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140C" w14:textId="6390AAF7" w:rsidR="004C0464" w:rsidRPr="00842A95" w:rsidRDefault="00842A95" w:rsidP="00842A95">
      <w:pPr>
        <w:widowControl w:val="0"/>
        <w:spacing w:after="120"/>
        <w:rPr>
          <w:rStyle w:val="Aucun"/>
          <w:rFonts w:ascii="Candara" w:hAnsi="Candara" w:cs="Segoe UI"/>
          <w:bCs/>
          <w:sz w:val="21"/>
          <w:szCs w:val="21"/>
        </w:rPr>
      </w:pPr>
      <w:r w:rsidRPr="00842A95">
        <w:rPr>
          <w:rFonts w:ascii="Candara" w:hAnsi="Candara" w:cs="Segoe UI"/>
          <w:noProof/>
          <w:spacing w:val="-2"/>
          <w:sz w:val="21"/>
          <w:szCs w:val="21"/>
          <w:lang w:val="fr-CH" w:eastAsia="fr-CH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DCE742B" wp14:editId="387EF0F1">
                <wp:simplePos x="0" y="0"/>
                <wp:positionH relativeFrom="page">
                  <wp:posOffset>4013710</wp:posOffset>
                </wp:positionH>
                <wp:positionV relativeFrom="page">
                  <wp:posOffset>1468755</wp:posOffset>
                </wp:positionV>
                <wp:extent cx="3095625" cy="1236689"/>
                <wp:effectExtent l="0" t="0" r="0" b="0"/>
                <wp:wrapTopAndBottom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23668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5276440" w14:textId="77777777" w:rsidR="009F54E9" w:rsidRPr="001E079C" w:rsidRDefault="009F54E9" w:rsidP="00835B2D">
                            <w:pPr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  <w:lang w:val="fr-CH"/>
                              </w:rPr>
                            </w:pPr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  <w:lang w:val="fr-CH"/>
                              </w:rPr>
                              <w:t xml:space="preserve">M. Thomas </w:t>
                            </w:r>
                            <w:proofErr w:type="spellStart"/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  <w:lang w:val="fr-CH"/>
                              </w:rPr>
                              <w:t>Facchinetti</w:t>
                            </w:r>
                            <w:proofErr w:type="spellEnd"/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  <w:lang w:val="fr-CH"/>
                              </w:rPr>
                              <w:t>, Conseiller communal</w:t>
                            </w:r>
                          </w:p>
                          <w:p w14:paraId="033DD979" w14:textId="77777777" w:rsidR="009F54E9" w:rsidRPr="001E079C" w:rsidRDefault="009F54E9" w:rsidP="00835B2D">
                            <w:pPr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</w:pPr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  <w:lang w:val="fr-CH"/>
                              </w:rPr>
                              <w:t xml:space="preserve">Mme Gaëlle </w:t>
                            </w:r>
                            <w:proofErr w:type="spellStart"/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  <w:lang w:val="fr-CH"/>
                              </w:rPr>
                              <w:t>Métrailler</w:t>
                            </w:r>
                            <w:proofErr w:type="spellEnd"/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  <w:lang w:val="fr-CH"/>
                              </w:rPr>
                              <w:t>, Déléguée culturelle</w:t>
                            </w:r>
                          </w:p>
                          <w:p w14:paraId="76CCB1EC" w14:textId="77777777" w:rsidR="009F54E9" w:rsidRPr="001E079C" w:rsidRDefault="009F54E9" w:rsidP="00835B2D">
                            <w:pPr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</w:pPr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  <w:t>Affaires culturelles</w:t>
                            </w:r>
                          </w:p>
                          <w:p w14:paraId="25D2A911" w14:textId="77777777" w:rsidR="009F54E9" w:rsidRPr="001E079C" w:rsidRDefault="009F54E9" w:rsidP="00835B2D">
                            <w:pPr>
                              <w:tabs>
                                <w:tab w:val="left" w:pos="4820"/>
                              </w:tabs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</w:pPr>
                            <w:proofErr w:type="spellStart"/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  <w:t>Fbg</w:t>
                            </w:r>
                            <w:proofErr w:type="spellEnd"/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  <w:t xml:space="preserve"> de l'Hôpital 2</w:t>
                            </w:r>
                          </w:p>
                          <w:p w14:paraId="1DACC52C" w14:textId="77777777" w:rsidR="009F54E9" w:rsidRPr="001E079C" w:rsidRDefault="009F54E9" w:rsidP="00835B2D">
                            <w:pPr>
                              <w:tabs>
                                <w:tab w:val="left" w:pos="4820"/>
                              </w:tabs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</w:pPr>
                            <w:r w:rsidRPr="001E079C">
                              <w:rPr>
                                <w:rStyle w:val="Aucun"/>
                                <w:rFonts w:ascii="Candara" w:hAnsi="Candara" w:cs="Segoe UI"/>
                                <w:sz w:val="23"/>
                                <w:szCs w:val="21"/>
                              </w:rPr>
                              <w:t>2000 Neuchâtel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E742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16.05pt;margin-top:115.65pt;width:243.75pt;height:97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" filled="f" stroked="f" strokeweight="1pt">
                <v:textbox inset="2mm,,2mm">
                  <w:txbxContent>
                    <w:p w14:paraId="75276440" w14:textId="77777777" w:rsidR="009F54E9" w:rsidRPr="001E079C" w:rsidRDefault="009F54E9" w:rsidP="00835B2D">
                      <w:pPr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  <w:lang w:val="fr-CH"/>
                        </w:rPr>
                      </w:pPr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  <w:lang w:val="fr-CH"/>
                        </w:rPr>
                        <w:t xml:space="preserve">M. Thomas </w:t>
                      </w:r>
                      <w:proofErr w:type="spellStart"/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  <w:lang w:val="fr-CH"/>
                        </w:rPr>
                        <w:t>Facchinetti</w:t>
                      </w:r>
                      <w:proofErr w:type="spellEnd"/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  <w:lang w:val="fr-CH"/>
                        </w:rPr>
                        <w:t>, Conseiller communal</w:t>
                      </w:r>
                    </w:p>
                    <w:p w14:paraId="033DD979" w14:textId="77777777" w:rsidR="009F54E9" w:rsidRPr="001E079C" w:rsidRDefault="009F54E9" w:rsidP="00835B2D">
                      <w:pPr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</w:pPr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  <w:lang w:val="fr-CH"/>
                        </w:rPr>
                        <w:t xml:space="preserve">Mme Gaëlle </w:t>
                      </w:r>
                      <w:proofErr w:type="spellStart"/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  <w:lang w:val="fr-CH"/>
                        </w:rPr>
                        <w:t>Métrailler</w:t>
                      </w:r>
                      <w:proofErr w:type="spellEnd"/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  <w:lang w:val="fr-CH"/>
                        </w:rPr>
                        <w:t>, Déléguée culturelle</w:t>
                      </w:r>
                    </w:p>
                    <w:p w14:paraId="76CCB1EC" w14:textId="77777777" w:rsidR="009F54E9" w:rsidRPr="001E079C" w:rsidRDefault="009F54E9" w:rsidP="00835B2D">
                      <w:pPr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</w:pPr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  <w:t>Affaires culturelles</w:t>
                      </w:r>
                    </w:p>
                    <w:p w14:paraId="25D2A911" w14:textId="77777777" w:rsidR="009F54E9" w:rsidRPr="001E079C" w:rsidRDefault="009F54E9" w:rsidP="00835B2D">
                      <w:pPr>
                        <w:tabs>
                          <w:tab w:val="left" w:pos="4820"/>
                        </w:tabs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</w:pPr>
                      <w:proofErr w:type="spellStart"/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  <w:t>Fbg</w:t>
                      </w:r>
                      <w:proofErr w:type="spellEnd"/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  <w:t xml:space="preserve"> de l'Hôpital 2</w:t>
                      </w:r>
                    </w:p>
                    <w:p w14:paraId="1DACC52C" w14:textId="77777777" w:rsidR="009F54E9" w:rsidRPr="001E079C" w:rsidRDefault="009F54E9" w:rsidP="00835B2D">
                      <w:pPr>
                        <w:tabs>
                          <w:tab w:val="left" w:pos="4820"/>
                        </w:tabs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</w:pPr>
                      <w:r w:rsidRPr="001E079C">
                        <w:rPr>
                          <w:rStyle w:val="Aucun"/>
                          <w:rFonts w:ascii="Candara" w:hAnsi="Candara" w:cs="Segoe UI"/>
                          <w:sz w:val="23"/>
                          <w:szCs w:val="21"/>
                        </w:rPr>
                        <w:t>2000 Neuchâtel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517FD2AC" w14:textId="4E99DD5F" w:rsidR="00835B2D" w:rsidRPr="001E079C" w:rsidRDefault="00835B2D" w:rsidP="007031C9">
      <w:pPr>
        <w:spacing w:after="120"/>
        <w:ind w:left="5152"/>
        <w:rPr>
          <w:rStyle w:val="Aucun"/>
          <w:rFonts w:ascii="Candara" w:hAnsi="Candara" w:cs="Segoe UI"/>
          <w:sz w:val="23"/>
          <w:szCs w:val="21"/>
        </w:rPr>
      </w:pPr>
      <w:r w:rsidRPr="001E079C">
        <w:rPr>
          <w:rStyle w:val="Aucun"/>
          <w:rFonts w:ascii="Candara" w:hAnsi="Candara" w:cs="Segoe UI"/>
          <w:sz w:val="23"/>
          <w:szCs w:val="21"/>
        </w:rPr>
        <w:t xml:space="preserve">Neuchâtel, le </w:t>
      </w:r>
      <w:r w:rsidR="001326E2">
        <w:rPr>
          <w:rStyle w:val="Aucun"/>
          <w:rFonts w:ascii="Candara" w:hAnsi="Candara" w:cs="Segoe UI"/>
          <w:sz w:val="23"/>
          <w:szCs w:val="21"/>
        </w:rPr>
        <w:t>24</w:t>
      </w:r>
      <w:r w:rsidRPr="001E079C">
        <w:rPr>
          <w:rStyle w:val="Aucun"/>
          <w:rFonts w:ascii="Candara" w:hAnsi="Candara" w:cs="Segoe UI"/>
          <w:sz w:val="23"/>
          <w:szCs w:val="21"/>
        </w:rPr>
        <w:t xml:space="preserve"> avril 2023</w:t>
      </w:r>
    </w:p>
    <w:p w14:paraId="2FC1E0CF" w14:textId="77777777" w:rsidR="00835B2D" w:rsidRPr="00842A95" w:rsidRDefault="00835B2D" w:rsidP="00835B2D">
      <w:pPr>
        <w:spacing w:after="120"/>
        <w:rPr>
          <w:rFonts w:ascii="Candara" w:hAnsi="Candara" w:cs="Segoe UI"/>
          <w:sz w:val="21"/>
          <w:szCs w:val="21"/>
        </w:rPr>
      </w:pPr>
    </w:p>
    <w:p w14:paraId="70BBBBB8" w14:textId="77777777" w:rsidR="00842A95" w:rsidRDefault="00842A95" w:rsidP="00835B2D">
      <w:pPr>
        <w:spacing w:after="120"/>
        <w:rPr>
          <w:rFonts w:ascii="Candara" w:hAnsi="Candara" w:cs="Segoe UI"/>
          <w:sz w:val="21"/>
          <w:szCs w:val="21"/>
        </w:rPr>
      </w:pPr>
    </w:p>
    <w:p w14:paraId="58CAB9CF" w14:textId="77777777" w:rsidR="00842A95" w:rsidRPr="00842A95" w:rsidRDefault="00842A95" w:rsidP="00835B2D">
      <w:pPr>
        <w:spacing w:after="120"/>
        <w:rPr>
          <w:rFonts w:ascii="Candara" w:hAnsi="Candara" w:cs="Segoe UI"/>
          <w:sz w:val="6"/>
          <w:szCs w:val="21"/>
        </w:rPr>
      </w:pPr>
    </w:p>
    <w:p w14:paraId="1F7259EC" w14:textId="77777777" w:rsidR="00842A95" w:rsidRPr="001E079C" w:rsidRDefault="00842A95" w:rsidP="00842A95">
      <w:pPr>
        <w:widowControl w:val="0"/>
        <w:autoSpaceDE w:val="0"/>
        <w:autoSpaceDN w:val="0"/>
        <w:adjustRightInd w:val="0"/>
        <w:spacing w:after="240"/>
        <w:ind w:right="-150"/>
        <w:jc w:val="both"/>
        <w:rPr>
          <w:rFonts w:ascii="Candara" w:hAnsi="Candara" w:cs="Georgia"/>
          <w:b/>
          <w:bCs/>
          <w:sz w:val="23"/>
          <w:szCs w:val="22"/>
        </w:rPr>
      </w:pPr>
      <w:r w:rsidRPr="001E079C">
        <w:rPr>
          <w:rFonts w:ascii="Candara" w:hAnsi="Candara" w:cs="Georgia"/>
          <w:b/>
          <w:bCs/>
          <w:sz w:val="23"/>
          <w:szCs w:val="22"/>
        </w:rPr>
        <w:t>Demande de soutien financier, Chœur In illo tempore, Vaughan Williams – Fresques chorales</w:t>
      </w:r>
    </w:p>
    <w:p w14:paraId="020EAD0D" w14:textId="77777777" w:rsidR="00842A95" w:rsidRPr="00842A95" w:rsidRDefault="00842A95" w:rsidP="00842A95">
      <w:pPr>
        <w:spacing w:after="120"/>
        <w:jc w:val="both"/>
        <w:rPr>
          <w:rFonts w:ascii="Candara" w:hAnsi="Candara" w:cs="Segoe UI"/>
          <w:sz w:val="6"/>
          <w:szCs w:val="21"/>
        </w:rPr>
      </w:pPr>
    </w:p>
    <w:p w14:paraId="3BDA3440" w14:textId="77777777" w:rsidR="00835B2D" w:rsidRPr="00842A95" w:rsidRDefault="00E73E82" w:rsidP="00842A95">
      <w:pPr>
        <w:spacing w:after="160"/>
        <w:jc w:val="both"/>
        <w:rPr>
          <w:rStyle w:val="Aucun"/>
          <w:rFonts w:ascii="Candara" w:eastAsia="Georgia" w:hAnsi="Candara" w:cs="Segoe UI"/>
          <w:sz w:val="23"/>
          <w:szCs w:val="21"/>
        </w:rPr>
      </w:pPr>
      <w:r w:rsidRPr="00842A95">
        <w:rPr>
          <w:rStyle w:val="Aucun"/>
          <w:rFonts w:ascii="Candara" w:hAnsi="Candara" w:cs="Segoe UI"/>
          <w:sz w:val="23"/>
          <w:szCs w:val="21"/>
        </w:rPr>
        <w:t>Chère Madame</w:t>
      </w:r>
      <w:r w:rsidR="00835B2D" w:rsidRPr="00842A95">
        <w:rPr>
          <w:rStyle w:val="Aucun"/>
          <w:rFonts w:ascii="Candara" w:hAnsi="Candara" w:cs="Segoe UI"/>
          <w:sz w:val="23"/>
          <w:szCs w:val="21"/>
        </w:rPr>
        <w:t>, cher Monsieur,</w:t>
      </w:r>
    </w:p>
    <w:p w14:paraId="3D1346EE" w14:textId="77777777" w:rsidR="002F4EAB" w:rsidRPr="00842A95" w:rsidRDefault="00835B2D" w:rsidP="00842A95">
      <w:pPr>
        <w:widowControl w:val="0"/>
        <w:spacing w:after="160"/>
        <w:jc w:val="both"/>
        <w:rPr>
          <w:rFonts w:ascii="Candara" w:hAnsi="Candara" w:cs="Segoe UI"/>
          <w:sz w:val="23"/>
          <w:szCs w:val="21"/>
        </w:rPr>
      </w:pPr>
      <w:r w:rsidRPr="00842A95">
        <w:rPr>
          <w:rFonts w:ascii="Candara" w:hAnsi="Candara" w:cs="Segoe UI"/>
          <w:sz w:val="23"/>
          <w:szCs w:val="21"/>
        </w:rPr>
        <w:t>Le</w:t>
      </w:r>
      <w:r w:rsidR="00BA768A" w:rsidRPr="00842A95">
        <w:rPr>
          <w:rFonts w:ascii="Candara" w:hAnsi="Candara" w:cs="Segoe UI"/>
          <w:sz w:val="23"/>
          <w:szCs w:val="21"/>
        </w:rPr>
        <w:t xml:space="preserve"> c</w:t>
      </w:r>
      <w:r w:rsidRPr="00842A95">
        <w:rPr>
          <w:rFonts w:ascii="Candara" w:hAnsi="Candara" w:cs="Segoe UI"/>
          <w:sz w:val="23"/>
          <w:szCs w:val="21"/>
        </w:rPr>
        <w:t>hœur In illo tempore</w:t>
      </w:r>
      <w:r w:rsidRPr="00842A95">
        <w:rPr>
          <w:rFonts w:ascii="Candara" w:hAnsi="Candara" w:cs="Segoe UI"/>
          <w:i/>
          <w:sz w:val="23"/>
          <w:szCs w:val="21"/>
        </w:rPr>
        <w:t xml:space="preserve"> </w:t>
      </w:r>
      <w:r w:rsidRPr="00842A95">
        <w:rPr>
          <w:rFonts w:ascii="Candara" w:hAnsi="Candara" w:cs="Segoe UI"/>
          <w:sz w:val="23"/>
          <w:szCs w:val="21"/>
        </w:rPr>
        <w:t>a l’honneur de solliciter le soutien de la Ville de Neuchâtel pour son pro</w:t>
      </w:r>
      <w:r w:rsidR="002F4EAB" w:rsidRPr="00842A95">
        <w:rPr>
          <w:rFonts w:ascii="Candara" w:hAnsi="Candara" w:cs="Segoe UI"/>
          <w:sz w:val="23"/>
          <w:szCs w:val="21"/>
        </w:rPr>
        <w:t>gramme 2023.</w:t>
      </w:r>
    </w:p>
    <w:p w14:paraId="2794DD79" w14:textId="77777777" w:rsidR="002F4EAB" w:rsidRPr="00842A95" w:rsidRDefault="00835B2D" w:rsidP="00842A95">
      <w:pPr>
        <w:widowControl w:val="0"/>
        <w:spacing w:after="160"/>
        <w:jc w:val="both"/>
        <w:rPr>
          <w:rFonts w:ascii="Candara" w:hAnsi="Candara" w:cs="Segoe UI"/>
          <w:sz w:val="23"/>
          <w:szCs w:val="21"/>
        </w:rPr>
      </w:pPr>
      <w:r w:rsidRPr="00842A95">
        <w:rPr>
          <w:rFonts w:ascii="Candara" w:hAnsi="Candara" w:cs="Segoe UI"/>
          <w:sz w:val="23"/>
          <w:szCs w:val="21"/>
        </w:rPr>
        <w:t xml:space="preserve">Après les grandes </w:t>
      </w:r>
      <w:r w:rsidRPr="00842A95">
        <w:rPr>
          <w:rFonts w:ascii="Candara" w:hAnsi="Candara" w:cs="Segoe UI"/>
          <w:i/>
          <w:iCs/>
          <w:sz w:val="23"/>
          <w:szCs w:val="21"/>
        </w:rPr>
        <w:t>Vêpres</w:t>
      </w:r>
      <w:r w:rsidRPr="00842A95">
        <w:rPr>
          <w:rFonts w:ascii="Candara" w:hAnsi="Candara" w:cs="Segoe UI"/>
          <w:i/>
          <w:sz w:val="23"/>
          <w:szCs w:val="21"/>
        </w:rPr>
        <w:t xml:space="preserve"> </w:t>
      </w:r>
      <w:r w:rsidRPr="00842A95">
        <w:rPr>
          <w:rFonts w:ascii="Candara" w:hAnsi="Candara" w:cs="Segoe UI"/>
          <w:sz w:val="23"/>
          <w:szCs w:val="21"/>
        </w:rPr>
        <w:t xml:space="preserve">de Monteverdi enfin interprétées avec succès lors de quatre concerts </w:t>
      </w:r>
      <w:r w:rsidR="0001643D" w:rsidRPr="00842A95">
        <w:rPr>
          <w:rFonts w:ascii="Candara" w:hAnsi="Candara" w:cs="Segoe UI"/>
          <w:sz w:val="23"/>
          <w:szCs w:val="21"/>
        </w:rPr>
        <w:t>soutenus notamment par</w:t>
      </w:r>
      <w:r w:rsidRPr="00842A95">
        <w:rPr>
          <w:rFonts w:ascii="Candara" w:hAnsi="Candara" w:cs="Segoe UI"/>
          <w:sz w:val="23"/>
          <w:szCs w:val="21"/>
        </w:rPr>
        <w:t xml:space="preserve"> la Ville, il s’est </w:t>
      </w:r>
      <w:r w:rsidR="0001643D" w:rsidRPr="00842A95">
        <w:rPr>
          <w:rFonts w:ascii="Candara" w:hAnsi="Candara" w:cs="Segoe UI"/>
          <w:sz w:val="23"/>
          <w:szCs w:val="21"/>
        </w:rPr>
        <w:t>lancé</w:t>
      </w:r>
      <w:r w:rsidRPr="00842A95">
        <w:rPr>
          <w:rFonts w:ascii="Candara" w:hAnsi="Candara" w:cs="Segoe UI"/>
          <w:sz w:val="23"/>
          <w:szCs w:val="21"/>
        </w:rPr>
        <w:t xml:space="preserve"> un nouveau défi : présenter des œuvres polychorales du compositeur anglais le plus populaire du 20</w:t>
      </w:r>
      <w:r w:rsidRPr="00842A95">
        <w:rPr>
          <w:rFonts w:ascii="Candara" w:hAnsi="Candara" w:cs="Segoe UI"/>
          <w:sz w:val="23"/>
          <w:szCs w:val="21"/>
          <w:vertAlign w:val="superscript"/>
        </w:rPr>
        <w:t>e</w:t>
      </w:r>
      <w:r w:rsidRPr="00842A95">
        <w:rPr>
          <w:rFonts w:ascii="Candara" w:hAnsi="Candara" w:cs="Segoe UI"/>
          <w:sz w:val="23"/>
          <w:szCs w:val="21"/>
        </w:rPr>
        <w:t xml:space="preserve"> siècle,</w:t>
      </w:r>
      <w:r w:rsidR="0001643D" w:rsidRPr="00842A95">
        <w:rPr>
          <w:rFonts w:ascii="Candara" w:hAnsi="Candara" w:cs="Segoe UI"/>
          <w:sz w:val="23"/>
          <w:szCs w:val="21"/>
        </w:rPr>
        <w:t xml:space="preserve"> trop peu joué en Suisse, Ralph </w:t>
      </w:r>
      <w:r w:rsidRPr="00842A95">
        <w:rPr>
          <w:rFonts w:ascii="Candara" w:hAnsi="Candara" w:cs="Segoe UI"/>
          <w:sz w:val="23"/>
          <w:szCs w:val="21"/>
        </w:rPr>
        <w:t>Vaughan</w:t>
      </w:r>
      <w:r w:rsidR="002F4EAB" w:rsidRPr="00842A95">
        <w:rPr>
          <w:rFonts w:ascii="Candara" w:hAnsi="Candara" w:cs="Segoe UI"/>
          <w:sz w:val="23"/>
          <w:szCs w:val="21"/>
        </w:rPr>
        <w:t xml:space="preserve"> Williams (1872-1958).</w:t>
      </w:r>
    </w:p>
    <w:p w14:paraId="1501299A" w14:textId="746CB48B" w:rsidR="002F4EAB" w:rsidRPr="00842A95" w:rsidRDefault="00835B2D" w:rsidP="00842A95">
      <w:pPr>
        <w:widowControl w:val="0"/>
        <w:spacing w:after="160"/>
        <w:jc w:val="both"/>
        <w:rPr>
          <w:rFonts w:ascii="Candara" w:hAnsi="Candara" w:cs="Segoe UI"/>
          <w:sz w:val="23"/>
          <w:szCs w:val="21"/>
        </w:rPr>
      </w:pPr>
      <w:r w:rsidRPr="00842A95">
        <w:rPr>
          <w:rFonts w:ascii="Candara" w:hAnsi="Candara" w:cs="Segoe UI"/>
          <w:sz w:val="23"/>
          <w:szCs w:val="21"/>
        </w:rPr>
        <w:t xml:space="preserve">Outre sa célèbre messe à double chœur et des chants populaires celtiques, le chœur propose une création adaptant pour chœur et violon l’une des œuvres pour orchestre les plus célèbres du compositeur, les </w:t>
      </w:r>
      <w:r w:rsidRPr="00842A95">
        <w:rPr>
          <w:rFonts w:ascii="Candara" w:hAnsi="Candara" w:cs="Segoe UI"/>
          <w:i/>
          <w:iCs/>
          <w:sz w:val="23"/>
          <w:szCs w:val="21"/>
        </w:rPr>
        <w:t>Variations sur un thème de Tallis</w:t>
      </w:r>
      <w:r w:rsidRPr="00842A95">
        <w:rPr>
          <w:rFonts w:ascii="Candara" w:hAnsi="Candara" w:cs="Segoe UI"/>
          <w:sz w:val="23"/>
          <w:szCs w:val="21"/>
        </w:rPr>
        <w:t xml:space="preserve">. Il interprètera </w:t>
      </w:r>
      <w:r w:rsidR="0001643D" w:rsidRPr="00842A95">
        <w:rPr>
          <w:rFonts w:ascii="Candara" w:hAnsi="Candara" w:cs="Segoe UI"/>
          <w:sz w:val="23"/>
          <w:szCs w:val="21"/>
        </w:rPr>
        <w:t xml:space="preserve">également </w:t>
      </w:r>
      <w:r w:rsidRPr="00842A95">
        <w:rPr>
          <w:rFonts w:ascii="Candara" w:hAnsi="Candara" w:cs="Segoe UI"/>
          <w:sz w:val="23"/>
          <w:szCs w:val="21"/>
        </w:rPr>
        <w:t xml:space="preserve">son autre chef-d’œuvre, </w:t>
      </w:r>
      <w:r w:rsidR="0001643D" w:rsidRPr="00842A95">
        <w:rPr>
          <w:rFonts w:ascii="Candara" w:hAnsi="Candara" w:cs="Segoe UI"/>
          <w:i/>
          <w:sz w:val="23"/>
          <w:szCs w:val="21"/>
        </w:rPr>
        <w:t>The</w:t>
      </w:r>
      <w:r w:rsidRPr="00842A95">
        <w:rPr>
          <w:rFonts w:ascii="Candara" w:hAnsi="Candara" w:cs="Segoe UI"/>
          <w:sz w:val="23"/>
          <w:szCs w:val="21"/>
        </w:rPr>
        <w:t xml:space="preserve"> </w:t>
      </w:r>
      <w:proofErr w:type="spellStart"/>
      <w:r w:rsidRPr="00842A95">
        <w:rPr>
          <w:rFonts w:ascii="Candara" w:hAnsi="Candara" w:cs="Segoe UI"/>
          <w:i/>
          <w:iCs/>
          <w:sz w:val="23"/>
          <w:szCs w:val="21"/>
        </w:rPr>
        <w:t>Lark</w:t>
      </w:r>
      <w:proofErr w:type="spellEnd"/>
      <w:r w:rsidRPr="00842A95">
        <w:rPr>
          <w:rFonts w:ascii="Candara" w:hAnsi="Candara" w:cs="Segoe UI"/>
          <w:i/>
          <w:iCs/>
          <w:sz w:val="23"/>
          <w:szCs w:val="21"/>
        </w:rPr>
        <w:t xml:space="preserve"> </w:t>
      </w:r>
      <w:proofErr w:type="spellStart"/>
      <w:r w:rsidRPr="00842A95">
        <w:rPr>
          <w:rFonts w:ascii="Candara" w:hAnsi="Candara" w:cs="Segoe UI"/>
          <w:i/>
          <w:iCs/>
          <w:sz w:val="23"/>
          <w:szCs w:val="21"/>
        </w:rPr>
        <w:t>Ascending</w:t>
      </w:r>
      <w:proofErr w:type="spellEnd"/>
      <w:r w:rsidRPr="00842A95">
        <w:rPr>
          <w:rFonts w:ascii="Candara" w:hAnsi="Candara" w:cs="Segoe UI"/>
          <w:sz w:val="23"/>
          <w:szCs w:val="21"/>
        </w:rPr>
        <w:t xml:space="preserve">, </w:t>
      </w:r>
      <w:r w:rsidR="002F4EAB" w:rsidRPr="00842A95">
        <w:rPr>
          <w:rFonts w:ascii="Candara" w:hAnsi="Candara" w:cs="Segoe UI"/>
          <w:sz w:val="23"/>
          <w:szCs w:val="21"/>
        </w:rPr>
        <w:t xml:space="preserve">pièce </w:t>
      </w:r>
      <w:r w:rsidRPr="00842A95">
        <w:rPr>
          <w:rFonts w:ascii="Candara" w:hAnsi="Candara" w:cs="Segoe UI"/>
          <w:sz w:val="23"/>
          <w:szCs w:val="21"/>
        </w:rPr>
        <w:t xml:space="preserve">décrivant </w:t>
      </w:r>
      <w:r w:rsidR="0001643D" w:rsidRPr="00842A95">
        <w:rPr>
          <w:rFonts w:ascii="Candara" w:hAnsi="Candara" w:cs="Segoe UI"/>
          <w:sz w:val="23"/>
          <w:szCs w:val="21"/>
        </w:rPr>
        <w:t>l’envol de l’alouette à travers</w:t>
      </w:r>
      <w:r w:rsidRPr="00842A95">
        <w:rPr>
          <w:rFonts w:ascii="Candara" w:hAnsi="Candara" w:cs="Segoe UI"/>
          <w:sz w:val="23"/>
          <w:szCs w:val="21"/>
        </w:rPr>
        <w:t xml:space="preserve"> les élans virtuoses d’un violon, dans une version où </w:t>
      </w:r>
      <w:r w:rsidR="00E73E82" w:rsidRPr="00842A95">
        <w:rPr>
          <w:rFonts w:ascii="Candara" w:hAnsi="Candara" w:cs="Segoe UI"/>
          <w:sz w:val="23"/>
          <w:szCs w:val="21"/>
        </w:rPr>
        <w:t>le</w:t>
      </w:r>
      <w:r w:rsidR="002F4EAB" w:rsidRPr="00842A95">
        <w:rPr>
          <w:rFonts w:ascii="Candara" w:hAnsi="Candara" w:cs="Segoe UI"/>
          <w:sz w:val="23"/>
          <w:szCs w:val="21"/>
        </w:rPr>
        <w:t xml:space="preserve"> </w:t>
      </w:r>
      <w:r w:rsidR="0001643D" w:rsidRPr="00842A95">
        <w:rPr>
          <w:rFonts w:ascii="Candara" w:hAnsi="Candara" w:cs="Segoe UI"/>
          <w:sz w:val="23"/>
          <w:szCs w:val="21"/>
        </w:rPr>
        <w:t xml:space="preserve">soliste est accompagné non par l’orchestre mais par </w:t>
      </w:r>
      <w:r w:rsidR="002F4EAB" w:rsidRPr="00842A95">
        <w:rPr>
          <w:rFonts w:ascii="Candara" w:hAnsi="Candara" w:cs="Segoe UI"/>
          <w:sz w:val="23"/>
          <w:szCs w:val="21"/>
        </w:rPr>
        <w:t>le chœur.</w:t>
      </w:r>
    </w:p>
    <w:p w14:paraId="68A5A6B9" w14:textId="56A8B3D5" w:rsidR="002F4EAB" w:rsidRPr="00842A95" w:rsidRDefault="00835B2D" w:rsidP="00842A95">
      <w:pPr>
        <w:widowControl w:val="0"/>
        <w:spacing w:after="160"/>
        <w:jc w:val="both"/>
        <w:rPr>
          <w:rFonts w:ascii="Candara" w:hAnsi="Candara" w:cs="Segoe UI"/>
          <w:sz w:val="23"/>
          <w:szCs w:val="21"/>
        </w:rPr>
      </w:pPr>
      <w:r w:rsidRPr="00842A95">
        <w:rPr>
          <w:rFonts w:ascii="Candara" w:hAnsi="Candara" w:cs="Segoe UI"/>
          <w:sz w:val="23"/>
          <w:szCs w:val="21"/>
        </w:rPr>
        <w:t>La</w:t>
      </w:r>
      <w:r w:rsidR="0001643D" w:rsidRPr="00842A95">
        <w:rPr>
          <w:rFonts w:ascii="Candara" w:hAnsi="Candara" w:cs="Segoe UI"/>
          <w:sz w:val="23"/>
          <w:szCs w:val="21"/>
        </w:rPr>
        <w:t xml:space="preserve"> finesse de l’écriture à double </w:t>
      </w:r>
      <w:r w:rsidRPr="00842A95">
        <w:rPr>
          <w:rFonts w:ascii="Candara" w:hAnsi="Candara" w:cs="Segoe UI"/>
          <w:sz w:val="23"/>
          <w:szCs w:val="21"/>
        </w:rPr>
        <w:t xml:space="preserve">chœur de Vaughan Williams est un beau défi pour </w:t>
      </w:r>
      <w:r w:rsidR="002F4EAB" w:rsidRPr="00842A95">
        <w:rPr>
          <w:rFonts w:ascii="Candara" w:hAnsi="Candara" w:cs="Segoe UI"/>
          <w:sz w:val="23"/>
          <w:szCs w:val="21"/>
        </w:rPr>
        <w:t xml:space="preserve">notre ensemble, qui, pour le relever, </w:t>
      </w:r>
      <w:r w:rsidR="00E73E82" w:rsidRPr="00842A95">
        <w:rPr>
          <w:rFonts w:ascii="Candara" w:hAnsi="Candara" w:cs="Segoe UI"/>
          <w:sz w:val="23"/>
          <w:szCs w:val="21"/>
        </w:rPr>
        <w:t>fait aussi appel</w:t>
      </w:r>
      <w:r w:rsidR="002F4EAB" w:rsidRPr="00842A95">
        <w:rPr>
          <w:rFonts w:ascii="Candara" w:hAnsi="Candara" w:cs="Segoe UI"/>
          <w:sz w:val="23"/>
          <w:szCs w:val="21"/>
        </w:rPr>
        <w:t xml:space="preserve"> </w:t>
      </w:r>
      <w:r w:rsidR="00E73E82" w:rsidRPr="00842A95">
        <w:rPr>
          <w:rFonts w:ascii="Candara" w:hAnsi="Candara" w:cs="Segoe UI"/>
          <w:sz w:val="23"/>
          <w:szCs w:val="21"/>
        </w:rPr>
        <w:t>à</w:t>
      </w:r>
      <w:r w:rsidRPr="00842A95">
        <w:rPr>
          <w:rFonts w:ascii="Candara" w:hAnsi="Candara" w:cs="Segoe UI"/>
          <w:sz w:val="23"/>
          <w:szCs w:val="21"/>
        </w:rPr>
        <w:t xml:space="preserve"> ses solistes : Nathalie et Sandrine Gasser, Véronique Hammann, Christian Reichen et Yaroslav Ayvazov. Les parties de violon sont confiées à la jeune </w:t>
      </w:r>
      <w:r w:rsidR="002F4EAB" w:rsidRPr="00842A95">
        <w:rPr>
          <w:rFonts w:ascii="Candara" w:hAnsi="Candara" w:cs="Segoe UI"/>
          <w:sz w:val="23"/>
          <w:szCs w:val="21"/>
        </w:rPr>
        <w:t xml:space="preserve">et très prometteuse </w:t>
      </w:r>
      <w:r w:rsidRPr="00842A95">
        <w:rPr>
          <w:rFonts w:ascii="Candara" w:hAnsi="Candara" w:cs="Segoe UI"/>
          <w:sz w:val="23"/>
          <w:szCs w:val="21"/>
        </w:rPr>
        <w:t>violoniste neuchâteloise Philomène Michel, a</w:t>
      </w:r>
      <w:r w:rsidR="002F4EAB" w:rsidRPr="00842A95">
        <w:rPr>
          <w:rFonts w:ascii="Candara" w:hAnsi="Candara" w:cs="Segoe UI"/>
          <w:sz w:val="23"/>
          <w:szCs w:val="21"/>
        </w:rPr>
        <w:t>ccompagnée d’un violoncelliste.</w:t>
      </w:r>
    </w:p>
    <w:p w14:paraId="35FA06BC" w14:textId="77777777" w:rsidR="00835B2D" w:rsidRPr="00842A95" w:rsidRDefault="00835B2D" w:rsidP="00842A95">
      <w:pPr>
        <w:widowControl w:val="0"/>
        <w:spacing w:after="160"/>
        <w:jc w:val="both"/>
        <w:rPr>
          <w:rFonts w:ascii="Candara" w:hAnsi="Candara" w:cs="Segoe UI"/>
          <w:sz w:val="23"/>
          <w:szCs w:val="21"/>
        </w:rPr>
      </w:pPr>
      <w:r w:rsidRPr="00842A95">
        <w:rPr>
          <w:rFonts w:ascii="Candara" w:hAnsi="Candara" w:cs="Segoe UI"/>
          <w:sz w:val="23"/>
          <w:szCs w:val="21"/>
        </w:rPr>
        <w:t>Ce programme original</w:t>
      </w:r>
      <w:r w:rsidR="00E73E82" w:rsidRPr="00842A95">
        <w:rPr>
          <w:rFonts w:ascii="Candara" w:hAnsi="Candara" w:cs="Segoe UI"/>
          <w:sz w:val="23"/>
          <w:szCs w:val="21"/>
        </w:rPr>
        <w:t xml:space="preserve"> devrait</w:t>
      </w:r>
      <w:r w:rsidRPr="00842A95">
        <w:rPr>
          <w:rFonts w:ascii="Candara" w:hAnsi="Candara" w:cs="Segoe UI"/>
          <w:sz w:val="23"/>
          <w:szCs w:val="21"/>
        </w:rPr>
        <w:t>, par ses couleurs celtiques et la popularité du compositeur,</w:t>
      </w:r>
      <w:r w:rsidR="00E73E82" w:rsidRPr="00842A95">
        <w:rPr>
          <w:rFonts w:ascii="Candara" w:hAnsi="Candara" w:cs="Segoe UI"/>
          <w:sz w:val="23"/>
          <w:szCs w:val="21"/>
        </w:rPr>
        <w:t xml:space="preserve"> se révéler</w:t>
      </w:r>
      <w:r w:rsidRPr="00842A95">
        <w:rPr>
          <w:rFonts w:ascii="Candara" w:hAnsi="Candara" w:cs="Segoe UI"/>
          <w:sz w:val="23"/>
          <w:szCs w:val="21"/>
        </w:rPr>
        <w:t xml:space="preserve"> très porteur pour des publics variés. La création est prévue à mi-novembre 2023.</w:t>
      </w:r>
    </w:p>
    <w:p w14:paraId="53E139FB" w14:textId="77777777" w:rsidR="00835B2D" w:rsidRPr="00842A95" w:rsidRDefault="00835B2D" w:rsidP="00842A95">
      <w:pPr>
        <w:widowControl w:val="0"/>
        <w:spacing w:after="160"/>
        <w:jc w:val="both"/>
        <w:rPr>
          <w:rFonts w:ascii="Candara" w:hAnsi="Candara" w:cs="Segoe UI"/>
          <w:sz w:val="23"/>
          <w:szCs w:val="21"/>
        </w:rPr>
      </w:pPr>
      <w:r w:rsidRPr="00842A95">
        <w:rPr>
          <w:rFonts w:ascii="Candara" w:hAnsi="Candara" w:cs="Segoe UI"/>
          <w:spacing w:val="-2"/>
          <w:sz w:val="23"/>
          <w:szCs w:val="21"/>
        </w:rPr>
        <w:t xml:space="preserve">Notre budget global est de </w:t>
      </w:r>
      <w:r w:rsidR="00E73E82" w:rsidRPr="00842A95">
        <w:rPr>
          <w:rFonts w:ascii="Candara" w:hAnsi="Candara" w:cs="Segoe UI"/>
          <w:spacing w:val="-2"/>
          <w:sz w:val="23"/>
          <w:szCs w:val="21"/>
        </w:rPr>
        <w:t xml:space="preserve">CHF 81'000. </w:t>
      </w:r>
      <w:r w:rsidRPr="00842A95">
        <w:rPr>
          <w:rFonts w:ascii="Candara" w:hAnsi="Candara" w:cs="Segoe UI"/>
          <w:spacing w:val="-2"/>
          <w:sz w:val="23"/>
          <w:szCs w:val="21"/>
        </w:rPr>
        <w:t>Nous vous prions de bien vouloir considérer notre demande</w:t>
      </w:r>
      <w:r w:rsidRPr="00842A95">
        <w:rPr>
          <w:rFonts w:ascii="Candara" w:hAnsi="Candara" w:cs="Segoe UI"/>
          <w:sz w:val="23"/>
          <w:szCs w:val="21"/>
        </w:rPr>
        <w:t xml:space="preserve"> de soutien à hauteur de </w:t>
      </w:r>
      <w:r w:rsidR="00E73E82" w:rsidRPr="00842A95">
        <w:rPr>
          <w:rFonts w:ascii="Candara" w:hAnsi="Candara" w:cs="Segoe UI"/>
          <w:sz w:val="23"/>
          <w:szCs w:val="21"/>
        </w:rPr>
        <w:t xml:space="preserve">CHF 8’000. </w:t>
      </w:r>
      <w:r w:rsidRPr="00842A95">
        <w:rPr>
          <w:rFonts w:ascii="Candara" w:hAnsi="Candara" w:cs="Segoe UI"/>
          <w:sz w:val="23"/>
          <w:szCs w:val="21"/>
        </w:rPr>
        <w:t>Vous trouverez en annexe les documents souhaités.</w:t>
      </w:r>
    </w:p>
    <w:p w14:paraId="027A2A4E" w14:textId="77777777" w:rsidR="00835B2D" w:rsidRPr="00842A95" w:rsidRDefault="00BA768A" w:rsidP="00842A95">
      <w:pPr>
        <w:jc w:val="both"/>
        <w:rPr>
          <w:rFonts w:ascii="Candara" w:hAnsi="Candara" w:cs="Segoe UI"/>
          <w:sz w:val="23"/>
          <w:szCs w:val="21"/>
        </w:rPr>
      </w:pPr>
      <w:r w:rsidRPr="00842A95">
        <w:rPr>
          <w:rFonts w:ascii="Candara" w:hAnsi="Candara" w:cs="Segoe UI"/>
          <w:noProof/>
          <w:sz w:val="23"/>
          <w:szCs w:val="21"/>
          <w:lang w:val="fr-CH" w:eastAsia="fr-CH"/>
        </w:rPr>
        <w:drawing>
          <wp:anchor distT="0" distB="0" distL="0" distR="0" simplePos="0" relativeHeight="251662848" behindDoc="1" locked="0" layoutInCell="0" allowOverlap="1" wp14:anchorId="6F0560F2" wp14:editId="3C651B20">
            <wp:simplePos x="0" y="0"/>
            <wp:positionH relativeFrom="column">
              <wp:posOffset>3132455</wp:posOffset>
            </wp:positionH>
            <wp:positionV relativeFrom="paragraph">
              <wp:posOffset>247015</wp:posOffset>
            </wp:positionV>
            <wp:extent cx="1632849" cy="775854"/>
            <wp:effectExtent l="0" t="0" r="5715" b="5715"/>
            <wp:wrapNone/>
            <wp:docPr id="2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852" t="13208" r="2583" b="14022"/>
                    <a:stretch/>
                  </pic:blipFill>
                  <pic:spPr>
                    <a:xfrm>
                      <a:off x="0" y="0"/>
                      <a:ext cx="1632849" cy="775854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B2D" w:rsidRPr="00842A95">
        <w:rPr>
          <w:rStyle w:val="Aucun"/>
          <w:rFonts w:ascii="Candara" w:hAnsi="Candara" w:cs="Segoe UI"/>
          <w:sz w:val="23"/>
          <w:szCs w:val="21"/>
        </w:rPr>
        <w:t>Avec nos remerciements anticipés, nous vous présentons, chère Madame, cher Monsieur, nos salutations respectueuses.</w:t>
      </w:r>
    </w:p>
    <w:p w14:paraId="23B596D4" w14:textId="77777777" w:rsidR="00835B2D" w:rsidRPr="00842A95" w:rsidRDefault="00835B2D" w:rsidP="00835B2D">
      <w:pPr>
        <w:rPr>
          <w:rFonts w:ascii="Candara" w:hAnsi="Candara" w:cs="Segoe UI"/>
          <w:sz w:val="23"/>
          <w:szCs w:val="21"/>
        </w:rPr>
      </w:pPr>
    </w:p>
    <w:p w14:paraId="0868081B" w14:textId="77777777" w:rsidR="00835B2D" w:rsidRPr="00842A95" w:rsidRDefault="00835B2D" w:rsidP="00835B2D">
      <w:pPr>
        <w:rPr>
          <w:rFonts w:ascii="Candara" w:hAnsi="Candara" w:cs="Segoe UI"/>
          <w:sz w:val="23"/>
          <w:szCs w:val="21"/>
        </w:rPr>
      </w:pPr>
    </w:p>
    <w:p w14:paraId="1A0BAA0F" w14:textId="77777777" w:rsidR="00835B2D" w:rsidRPr="00842A95" w:rsidRDefault="00835B2D" w:rsidP="00835B2D">
      <w:pPr>
        <w:rPr>
          <w:rFonts w:ascii="Candara" w:hAnsi="Candara" w:cs="Segoe UI"/>
          <w:sz w:val="23"/>
          <w:szCs w:val="21"/>
        </w:rPr>
      </w:pPr>
    </w:p>
    <w:p w14:paraId="4C87C868" w14:textId="77777777" w:rsidR="00835B2D" w:rsidRPr="00842A95" w:rsidRDefault="00835B2D" w:rsidP="00BA768A">
      <w:pPr>
        <w:ind w:left="5272"/>
        <w:rPr>
          <w:rStyle w:val="Aucun"/>
          <w:rFonts w:ascii="Candara" w:hAnsi="Candara" w:cs="Segoe UI"/>
          <w:sz w:val="23"/>
          <w:szCs w:val="21"/>
        </w:rPr>
      </w:pPr>
      <w:r w:rsidRPr="00842A95">
        <w:rPr>
          <w:rStyle w:val="Aucun"/>
          <w:rFonts w:ascii="Candara" w:hAnsi="Candara" w:cs="Segoe UI"/>
          <w:sz w:val="23"/>
          <w:szCs w:val="21"/>
        </w:rPr>
        <w:t>Philippe Hæberli,</w:t>
      </w:r>
    </w:p>
    <w:p w14:paraId="3A4B1F87" w14:textId="1BB92C93" w:rsidR="000B20FC" w:rsidRPr="00842A95" w:rsidRDefault="00835B2D" w:rsidP="00842A95">
      <w:pPr>
        <w:spacing w:after="120"/>
        <w:ind w:left="5272"/>
        <w:rPr>
          <w:rFonts w:ascii="Candara" w:hAnsi="Candara" w:cs="Segoe UI"/>
          <w:sz w:val="23"/>
          <w:szCs w:val="21"/>
        </w:rPr>
      </w:pPr>
      <w:r w:rsidRPr="00842A95">
        <w:rPr>
          <w:rStyle w:val="Aucun"/>
          <w:rFonts w:ascii="Candara" w:hAnsi="Candara" w:cs="Segoe UI"/>
          <w:sz w:val="23"/>
          <w:szCs w:val="21"/>
        </w:rPr>
        <w:t>Président Tempore</w:t>
      </w:r>
    </w:p>
    <w:sectPr w:rsidR="000B20FC" w:rsidRPr="00842A95" w:rsidSect="00E66AC1">
      <w:headerReference w:type="default" r:id="rId9"/>
      <w:footerReference w:type="default" r:id="rId10"/>
      <w:pgSz w:w="11906" w:h="16838"/>
      <w:pgMar w:top="1077" w:right="1134" w:bottom="1077" w:left="130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FF71F" w14:textId="77777777" w:rsidR="009F54E9" w:rsidRDefault="009F54E9" w:rsidP="00842E40">
      <w:r>
        <w:separator/>
      </w:r>
    </w:p>
  </w:endnote>
  <w:endnote w:type="continuationSeparator" w:id="0">
    <w:p w14:paraId="575E2FC7" w14:textId="77777777" w:rsidR="009F54E9" w:rsidRDefault="009F54E9" w:rsidP="0084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99D" w14:textId="77777777" w:rsidR="009F54E9" w:rsidRDefault="001326E2" w:rsidP="00842E40">
    <w:pPr>
      <w:pStyle w:val="Pieddepage"/>
    </w:pPr>
    <w:r>
      <w:rPr>
        <w:rFonts w:ascii="Georgia" w:hAnsi="Georgia"/>
        <w:noProof/>
        <w:sz w:val="20"/>
        <w:szCs w:val="20"/>
      </w:rPr>
    </w:r>
    <w:r w:rsidR="001326E2">
      <w:rPr>
        <w:rFonts w:ascii="Georgia" w:hAnsi="Georgia"/>
        <w:noProof/>
        <w:sz w:val="20"/>
        <w:szCs w:val="20"/>
      </w:rPr>
      <w:pict w14:anchorId="5A2E811E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01FCB144" w14:textId="77777777" w:rsidR="009F54E9" w:rsidRPr="00362CB5" w:rsidRDefault="009F54E9" w:rsidP="00842E40">
    <w:pPr>
      <w:pStyle w:val="En-tte"/>
      <w:spacing w:after="120"/>
      <w:jc w:val="center"/>
      <w:rPr>
        <w:rFonts w:ascii="Georgia" w:hAnsi="Georgia"/>
        <w:sz w:val="20"/>
        <w:szCs w:val="20"/>
      </w:rPr>
    </w:pPr>
    <w:r>
      <w:rPr>
        <w:rFonts w:ascii="Georgia" w:hAnsi="Georgia"/>
        <w:sz w:val="20"/>
        <w:szCs w:val="20"/>
      </w:rPr>
      <w:t>Association T</w:t>
    </w:r>
    <w:r w:rsidRPr="00362CB5">
      <w:rPr>
        <w:rFonts w:ascii="Georgia" w:hAnsi="Georgia"/>
        <w:sz w:val="20"/>
        <w:szCs w:val="20"/>
      </w:rPr>
      <w:t>empore</w:t>
    </w:r>
    <w:r>
      <w:rPr>
        <w:rFonts w:ascii="Georgia" w:hAnsi="Georgia"/>
        <w:sz w:val="20"/>
        <w:szCs w:val="20"/>
      </w:rPr>
      <w:t>,</w:t>
    </w:r>
    <w:r w:rsidRPr="00362CB5">
      <w:rPr>
        <w:rFonts w:ascii="Georgia" w:hAnsi="Georgia"/>
        <w:sz w:val="20"/>
        <w:szCs w:val="20"/>
      </w:rPr>
      <w:t xml:space="preserve">   </w:t>
    </w:r>
    <w:r>
      <w:rPr>
        <w:rFonts w:ascii="Georgia" w:hAnsi="Georgia"/>
        <w:sz w:val="20"/>
        <w:szCs w:val="20"/>
      </w:rPr>
      <w:t xml:space="preserve"> rue de Monruz 14</w:t>
    </w:r>
    <w:r w:rsidRPr="00362CB5">
      <w:rPr>
        <w:rFonts w:ascii="Georgia" w:hAnsi="Georgia"/>
        <w:sz w:val="20"/>
        <w:szCs w:val="20"/>
      </w:rPr>
      <w:t xml:space="preserve">,  </w:t>
    </w:r>
    <w:r>
      <w:rPr>
        <w:rFonts w:ascii="Georgia" w:hAnsi="Georgia"/>
        <w:sz w:val="20"/>
        <w:szCs w:val="20"/>
      </w:rPr>
      <w:t xml:space="preserve">  2000 Neuchâtel</w:t>
    </w:r>
  </w:p>
  <w:p w14:paraId="56294063" w14:textId="77777777" w:rsidR="009F54E9" w:rsidRPr="000A11F5" w:rsidRDefault="009F54E9" w:rsidP="00842E40">
    <w:pPr>
      <w:pStyle w:val="En-tte"/>
      <w:jc w:val="center"/>
      <w:rPr>
        <w:rFonts w:ascii="Georgia" w:hAnsi="Georgia"/>
        <w:sz w:val="20"/>
        <w:szCs w:val="20"/>
      </w:rPr>
    </w:pPr>
    <w:r>
      <w:rPr>
        <w:rFonts w:ascii="Georgia" w:hAnsi="Georgia"/>
        <w:sz w:val="20"/>
        <w:szCs w:val="20"/>
      </w:rPr>
      <w:t>+41</w:t>
    </w:r>
    <w:r w:rsidRPr="000A11F5">
      <w:rPr>
        <w:rFonts w:ascii="Georgia" w:hAnsi="Georgia"/>
        <w:sz w:val="20"/>
        <w:szCs w:val="20"/>
      </w:rPr>
      <w:t>76 573</w:t>
    </w:r>
    <w:r>
      <w:rPr>
        <w:rFonts w:ascii="Georgia" w:hAnsi="Georgia"/>
        <w:sz w:val="20"/>
        <w:szCs w:val="20"/>
      </w:rPr>
      <w:t xml:space="preserve"> </w:t>
    </w:r>
    <w:r w:rsidRPr="000A11F5">
      <w:rPr>
        <w:rFonts w:ascii="Georgia" w:hAnsi="Georgia"/>
        <w:sz w:val="20"/>
        <w:szCs w:val="20"/>
      </w:rPr>
      <w:t>09</w:t>
    </w:r>
    <w:r>
      <w:rPr>
        <w:rFonts w:ascii="Georgia" w:hAnsi="Georgia"/>
        <w:sz w:val="20"/>
        <w:szCs w:val="20"/>
      </w:rPr>
      <w:t xml:space="preserve"> </w:t>
    </w:r>
    <w:r w:rsidRPr="000A11F5">
      <w:rPr>
        <w:rFonts w:ascii="Georgia" w:hAnsi="Georgia"/>
        <w:sz w:val="20"/>
        <w:szCs w:val="20"/>
      </w:rPr>
      <w:t xml:space="preserve">84  </w:t>
    </w:r>
    <w:r w:rsidRPr="00B45BEB">
      <w:rPr>
        <w:rFonts w:ascii="Georgia" w:hAnsi="Georgia"/>
        <w:sz w:val="20"/>
        <w:szCs w:val="20"/>
      </w:rPr>
      <w:t xml:space="preserve"> -  </w:t>
    </w:r>
    <w:hyperlink r:id="rId1" w:history="1">
      <w:r w:rsidRPr="00B45BEB">
        <w:rPr>
          <w:rStyle w:val="Lienhypertexte"/>
          <w:rFonts w:ascii="Georgia" w:hAnsi="Georgia"/>
          <w:color w:val="auto"/>
          <w:sz w:val="20"/>
          <w:szCs w:val="20"/>
          <w:u w:val="none"/>
        </w:rPr>
        <w:t>www.tempore.ch</w:t>
      </w:r>
    </w:hyperlink>
    <w:r>
      <w:rPr>
        <w:rFonts w:ascii="Georgia" w:hAnsi="Georgia"/>
        <w:sz w:val="20"/>
        <w:szCs w:val="20"/>
      </w:rPr>
      <w:t xml:space="preserve">  -   a.traube@tempore.ch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931BF" w14:textId="77777777" w:rsidR="009F54E9" w:rsidRDefault="009F54E9" w:rsidP="00842E40">
      <w:r>
        <w:separator/>
      </w:r>
    </w:p>
  </w:footnote>
  <w:footnote w:type="continuationSeparator" w:id="0">
    <w:p w14:paraId="4E99E760" w14:textId="77777777" w:rsidR="009F54E9" w:rsidRDefault="009F54E9" w:rsidP="00842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F1D0" w14:textId="77777777" w:rsidR="009F54E9" w:rsidRDefault="009F54E9" w:rsidP="00C63AB1">
    <w:pPr>
      <w:pStyle w:val="En-tte"/>
      <w:rPr>
        <w:rFonts w:ascii="Georgia" w:hAnsi="Georgia" w:cs="Georgia"/>
        <w:sz w:val="20"/>
        <w:szCs w:val="20"/>
      </w:rPr>
    </w:pPr>
    <w:r>
      <w:rPr>
        <w:rFonts w:ascii="Georgia" w:hAnsi="Georgia" w:cs="Georgia"/>
        <w:noProof/>
        <w:sz w:val="20"/>
        <w:szCs w:val="20"/>
        <w:lang w:val="fr-CH" w:eastAsia="fr-CH"/>
      </w:rPr>
      <w:drawing>
        <wp:anchor distT="0" distB="0" distL="114300" distR="114300" simplePos="0" relativeHeight="251658240" behindDoc="1" locked="0" layoutInCell="1" allowOverlap="1" wp14:anchorId="054732F6" wp14:editId="177ABBBF">
          <wp:simplePos x="0" y="0"/>
          <wp:positionH relativeFrom="column">
            <wp:posOffset>2277168</wp:posOffset>
          </wp:positionH>
          <wp:positionV relativeFrom="paragraph">
            <wp:posOffset>6985</wp:posOffset>
          </wp:positionV>
          <wp:extent cx="1476000" cy="667685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66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2A6A9D" w14:textId="77777777" w:rsidR="009F54E9" w:rsidRDefault="009F54E9" w:rsidP="00C63AB1">
    <w:pPr>
      <w:pStyle w:val="En-tte"/>
      <w:spacing w:after="120"/>
      <w:ind w:left="4649"/>
      <w:rPr>
        <w:rFonts w:ascii="Georgia" w:hAnsi="Georgia" w:cs="Georgia"/>
        <w:sz w:val="20"/>
        <w:szCs w:val="20"/>
      </w:rPr>
    </w:pPr>
    <w:r w:rsidRPr="004A419F">
      <w:rPr>
        <w:rFonts w:ascii="Georgia" w:hAnsi="Georgia" w:cs="Georgia"/>
        <w:sz w:val="20"/>
        <w:szCs w:val="20"/>
      </w:rPr>
      <w:t>Association</w:t>
    </w:r>
  </w:p>
  <w:p w14:paraId="4B48EFC3" w14:textId="77777777" w:rsidR="009F54E9" w:rsidRDefault="009F54E9" w:rsidP="00C63AB1">
    <w:pPr>
      <w:pStyle w:val="En-tte"/>
      <w:jc w:val="center"/>
      <w:rPr>
        <w:rFonts w:ascii="Georgia" w:hAnsi="Georgia" w:cs="Georgia"/>
        <w:sz w:val="20"/>
        <w:szCs w:val="20"/>
      </w:rPr>
    </w:pPr>
  </w:p>
  <w:p w14:paraId="4822F244" w14:textId="77777777" w:rsidR="009F54E9" w:rsidRPr="009F54E9" w:rsidRDefault="009F54E9" w:rsidP="00C63AB1">
    <w:pPr>
      <w:pStyle w:val="En-tte"/>
      <w:jc w:val="center"/>
      <w:rPr>
        <w:rFonts w:ascii="Georgia" w:hAnsi="Georgia" w:cs="Georgia"/>
        <w:sz w:val="20"/>
        <w:szCs w:val="20"/>
      </w:rPr>
    </w:pPr>
  </w:p>
  <w:p w14:paraId="7FB50027" w14:textId="77777777" w:rsidR="009F54E9" w:rsidRDefault="009F54E9" w:rsidP="00C63AB1">
    <w:pPr>
      <w:pStyle w:val="En-tte"/>
      <w:jc w:val="center"/>
      <w:rPr>
        <w:rFonts w:ascii="Georgia" w:hAnsi="Georgia" w:cs="Georgia"/>
        <w:sz w:val="20"/>
        <w:szCs w:val="20"/>
      </w:rPr>
    </w:pPr>
    <w:r>
      <w:rPr>
        <w:rFonts w:ascii="Georgia" w:hAnsi="Georgia" w:cs="Georgia"/>
        <w:sz w:val="20"/>
        <w:szCs w:val="20"/>
      </w:rPr>
      <w:t>Direction: Alexandre Traube</w:t>
    </w:r>
  </w:p>
  <w:p w14:paraId="5DD3D61F" w14:textId="77777777" w:rsidR="009F54E9" w:rsidRDefault="009F54E9" w:rsidP="00C63AB1">
    <w:pPr>
      <w:jc w:val="center"/>
    </w:pPr>
    <w:r>
      <w:rPr>
        <w:rFonts w:ascii="Georgia" w:hAnsi="Georgia" w:cs="Georgia"/>
        <w:sz w:val="20"/>
        <w:szCs w:val="20"/>
      </w:rPr>
      <w:t xml:space="preserve"> Administration:</w:t>
    </w:r>
    <w:r>
      <w:rPr>
        <w:rFonts w:ascii="Georgia" w:hAnsi="Georgia" w:cs="Georgia"/>
        <w:sz w:val="12"/>
        <w:szCs w:val="20"/>
      </w:rPr>
      <w:t xml:space="preserve"> </w:t>
    </w:r>
    <w:r>
      <w:rPr>
        <w:rFonts w:ascii="Georgia" w:hAnsi="Georgia" w:cs="Georgia"/>
        <w:sz w:val="20"/>
        <w:szCs w:val="20"/>
      </w:rPr>
      <w:t>Eveline Pheulpin Racine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40"/>
    <w:rsid w:val="0001643D"/>
    <w:rsid w:val="000623DE"/>
    <w:rsid w:val="000B20FC"/>
    <w:rsid w:val="000B464A"/>
    <w:rsid w:val="001326E2"/>
    <w:rsid w:val="001E079C"/>
    <w:rsid w:val="002F4EAB"/>
    <w:rsid w:val="00416006"/>
    <w:rsid w:val="00421B87"/>
    <w:rsid w:val="00431D00"/>
    <w:rsid w:val="004600C0"/>
    <w:rsid w:val="00461283"/>
    <w:rsid w:val="004C0464"/>
    <w:rsid w:val="0057480B"/>
    <w:rsid w:val="006B70A2"/>
    <w:rsid w:val="007031C9"/>
    <w:rsid w:val="00835B2D"/>
    <w:rsid w:val="00842A95"/>
    <w:rsid w:val="00842E40"/>
    <w:rsid w:val="00867082"/>
    <w:rsid w:val="008863D4"/>
    <w:rsid w:val="00961301"/>
    <w:rsid w:val="009F54E9"/>
    <w:rsid w:val="00A355D2"/>
    <w:rsid w:val="00A604F5"/>
    <w:rsid w:val="00A65FD1"/>
    <w:rsid w:val="00AD3007"/>
    <w:rsid w:val="00B155A9"/>
    <w:rsid w:val="00B45BEB"/>
    <w:rsid w:val="00BA768A"/>
    <w:rsid w:val="00BB209A"/>
    <w:rsid w:val="00C06524"/>
    <w:rsid w:val="00C37422"/>
    <w:rsid w:val="00C63AB1"/>
    <w:rsid w:val="00CA1571"/>
    <w:rsid w:val="00DC2009"/>
    <w:rsid w:val="00E21F02"/>
    <w:rsid w:val="00E66AC1"/>
    <w:rsid w:val="00E73E82"/>
    <w:rsid w:val="00EA1CDE"/>
    <w:rsid w:val="00E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1D930A2F"/>
  <w15:docId w15:val="{CC3F2E2C-2579-3447-ADF4-6CBA4E81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40"/>
    <w:pPr>
      <w:spacing w:after="0" w:line="240" w:lineRule="auto"/>
    </w:pPr>
    <w:rPr>
      <w:rFonts w:ascii="Times" w:eastAsia="Calibri" w:hAnsi="Times" w:cs="Times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2E4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2E40"/>
    <w:rPr>
      <w:rFonts w:ascii="Times" w:eastAsia="Calibri" w:hAnsi="Times" w:cs="Times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842E4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2E40"/>
    <w:rPr>
      <w:rFonts w:ascii="Times" w:eastAsia="Calibri" w:hAnsi="Times" w:cs="Times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B155A9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55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5A9"/>
    <w:rPr>
      <w:rFonts w:ascii="Tahoma" w:eastAsia="Calibri" w:hAnsi="Tahoma" w:cs="Tahoma"/>
      <w:sz w:val="16"/>
      <w:szCs w:val="16"/>
      <w:lang w:val="fr-FR" w:eastAsia="fr-FR"/>
    </w:rPr>
  </w:style>
  <w:style w:type="character" w:customStyle="1" w:styleId="Aucun">
    <w:name w:val="Aucun"/>
    <w:qFormat/>
    <w:rsid w:val="0083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mpor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22B18-76E1-4079-B78C-7D32D23E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Alexandre Traube</cp:lastModifiedBy>
  <cp:revision>2</cp:revision>
  <cp:lastPrinted>2023-04-06T14:12:00Z</cp:lastPrinted>
  <dcterms:created xsi:type="dcterms:W3CDTF">2023-04-24T15:42:00Z</dcterms:created>
  <dcterms:modified xsi:type="dcterms:W3CDTF">2023-04-24T15:42:00Z</dcterms:modified>
</cp:coreProperties>
</file>