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gif" ContentType="image/gif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uto" w:line="240"/>
        <w:ind w:left="4248" w:hanging="0"/>
        <w:rPr>
          <w:lang w:val="fr-CH"/>
        </w:rPr>
      </w:pPr>
      <w:bookmarkStart w:id="0" w:name="X_Anmerkungen"/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3644900</wp:posOffset>
            </wp:positionH>
            <wp:positionV relativeFrom="paragraph">
              <wp:posOffset>-768350</wp:posOffset>
            </wp:positionV>
            <wp:extent cx="2857500" cy="952500"/>
            <wp:effectExtent l="0" t="0" r="0" b="0"/>
            <wp:wrapNone/>
            <wp:docPr id="1" name="Image 2" descr="Temp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Tempor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lang w:val="fr-CH"/>
        </w:rPr>
        <w:tab/>
        <w:tab/>
        <w:tab/>
        <w:tab/>
        <w:tab/>
        <w:tab/>
        <w:tab/>
        <w:tab/>
        <w:tab/>
        <w:tab/>
      </w:r>
    </w:p>
    <w:tbl>
      <w:tblPr>
        <w:tblW w:w="9569" w:type="dxa"/>
        <w:jc w:val="left"/>
        <w:tblInd w:w="-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629"/>
        <w:gridCol w:w="4112"/>
        <w:gridCol w:w="424"/>
        <w:gridCol w:w="710"/>
        <w:gridCol w:w="405"/>
        <w:gridCol w:w="161"/>
        <w:gridCol w:w="2128"/>
      </w:tblGrid>
      <w:tr>
        <w:trPr/>
        <w:tc>
          <w:tcPr>
            <w:tcW w:w="9569" w:type="dxa"/>
            <w:gridSpan w:val="7"/>
            <w:tcBorders/>
          </w:tcPr>
          <w:p>
            <w:pPr>
              <w:pStyle w:val="Titreprincipal"/>
              <w:keepNext w:val="true"/>
              <w:widowControl w:val="false"/>
              <w:spacing w:lineRule="auto" w:line="240" w:before="480" w:after="240"/>
              <w:rPr>
                <w:lang w:val="fr-CH"/>
              </w:rPr>
            </w:pPr>
            <w:r>
              <w:rPr>
                <w:lang w:val="fr-CH"/>
              </w:rPr>
              <w:t>Procès-verbal du télécomité</w:t>
            </w:r>
          </w:p>
        </w:tc>
      </w:tr>
      <w:tr>
        <w:trPr/>
        <w:tc>
          <w:tcPr>
            <w:tcW w:w="1629" w:type="dxa"/>
            <w:tcBorders/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</w:r>
          </w:p>
        </w:tc>
        <w:tc>
          <w:tcPr>
            <w:tcW w:w="7940" w:type="dxa"/>
            <w:gridSpan w:val="6"/>
            <w:tcBorders/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b/>
                <w:b/>
                <w:lang w:val="fr-CH"/>
              </w:rPr>
            </w:pPr>
            <w:bookmarkStart w:id="1" w:name="X_Seite1TitleSel"/>
            <w:bookmarkEnd w:id="1"/>
            <w:r>
              <w:rPr>
                <w:rFonts w:cs="Arial" w:ascii="Arial" w:hAnsi="Arial"/>
                <w:b/>
                <w:lang w:val="fr-CH"/>
              </w:rPr>
              <w:t>Association Tempore</w:t>
            </w:r>
          </w:p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b/>
                <w:b/>
                <w:lang w:val="fr-CH"/>
              </w:rPr>
            </w:pPr>
            <w:r>
              <w:rPr>
                <w:rFonts w:cs="Arial" w:ascii="Arial" w:hAnsi="Arial"/>
                <w:b/>
                <w:lang w:val="fr-CH"/>
              </w:rPr>
              <w:t>Comité</w:t>
            </w:r>
          </w:p>
        </w:tc>
      </w:tr>
      <w:tr>
        <w:trPr/>
        <w:tc>
          <w:tcPr>
            <w:tcW w:w="1629" w:type="dxa"/>
            <w:tcBorders/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 xml:space="preserve">Auteur </w:t>
            </w:r>
          </w:p>
        </w:tc>
        <w:tc>
          <w:tcPr>
            <w:tcW w:w="7940" w:type="dxa"/>
            <w:gridSpan w:val="6"/>
            <w:tcBorders/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Cs w:val="20"/>
                <w:lang w:val="fr-CH"/>
              </w:rPr>
            </w:pPr>
            <w:bookmarkStart w:id="2" w:name="X_Seite1AuthorSel"/>
            <w:bookmarkEnd w:id="2"/>
            <w:r>
              <w:rPr>
                <w:rFonts w:cs="Arial" w:ascii="Arial" w:hAnsi="Arial"/>
                <w:szCs w:val="20"/>
                <w:lang w:val="fr-CH"/>
              </w:rPr>
              <w:t>Martina Cattin</w:t>
            </w:r>
          </w:p>
        </w:tc>
      </w:tr>
      <w:tr>
        <w:trPr/>
        <w:tc>
          <w:tcPr>
            <w:tcW w:w="1629" w:type="dxa"/>
            <w:tcBorders/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>Date</w:t>
            </w:r>
          </w:p>
        </w:tc>
        <w:tc>
          <w:tcPr>
            <w:tcW w:w="4536" w:type="dxa"/>
            <w:gridSpan w:val="2"/>
            <w:tcBorders/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  <w:t>21 mars 2023</w:t>
            </w:r>
          </w:p>
        </w:tc>
        <w:tc>
          <w:tcPr>
            <w:tcW w:w="1115" w:type="dxa"/>
            <w:gridSpan w:val="2"/>
            <w:tcBorders/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lang w:val="fr-CH"/>
              </w:rPr>
            </w:pPr>
            <w:r>
              <w:rPr>
                <w:rFonts w:cs="Arial" w:ascii="Arial" w:hAnsi="Arial"/>
                <w:lang w:val="fr-CH"/>
              </w:rPr>
            </w:r>
          </w:p>
        </w:tc>
        <w:tc>
          <w:tcPr>
            <w:tcW w:w="161" w:type="dxa"/>
            <w:tcBorders/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lang w:val="fr-CH"/>
              </w:rPr>
            </w:pPr>
            <w:r>
              <w:rPr>
                <w:rFonts w:cs="Arial" w:ascii="Arial" w:hAnsi="Arial"/>
                <w:lang w:val="fr-CH"/>
              </w:rPr>
            </w:r>
          </w:p>
        </w:tc>
        <w:tc>
          <w:tcPr>
            <w:tcW w:w="2128" w:type="dxa"/>
            <w:tcBorders/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lang w:val="fr-CH"/>
              </w:rPr>
            </w:pPr>
            <w:r>
              <w:rPr>
                <w:rFonts w:cs="Arial" w:ascii="Arial" w:hAnsi="Arial"/>
                <w:lang w:val="fr-CH"/>
              </w:rPr>
              <w:t xml:space="preserve"> </w:t>
            </w:r>
          </w:p>
        </w:tc>
      </w:tr>
      <w:tr>
        <w:trPr>
          <w:trHeight w:val="1252" w:hRule="atLeast"/>
        </w:trPr>
        <w:tc>
          <w:tcPr>
            <w:tcW w:w="1629" w:type="dxa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>Participant(e) s</w:t>
            </w:r>
          </w:p>
        </w:tc>
        <w:tc>
          <w:tcPr>
            <w:tcW w:w="4112" w:type="dxa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Philippe Haeberli (président) (PH)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Eveline Pheulpin (administratrice) (EP)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Marie-Jeanne Traube (MJT)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Alexandre Traube (AT)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Sandrine Gasser (SG)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René Miorini (caissier-trésorier) (RM)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Martina Cattin (secrétaire) (MC)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</w:r>
          </w:p>
        </w:tc>
        <w:tc>
          <w:tcPr>
            <w:tcW w:w="1134" w:type="dxa"/>
            <w:gridSpan w:val="2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>Excusé(e) s</w:t>
            </w:r>
          </w:p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</w:r>
          </w:p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</w:r>
          </w:p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>Invité</w:t>
            </w:r>
          </w:p>
        </w:tc>
        <w:tc>
          <w:tcPr>
            <w:tcW w:w="2694" w:type="dxa"/>
            <w:gridSpan w:val="3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</w:r>
          </w:p>
        </w:tc>
      </w:tr>
      <w:tr>
        <w:trPr>
          <w:trHeight w:val="404" w:hRule="atLeast"/>
        </w:trPr>
        <w:tc>
          <w:tcPr>
            <w:tcW w:w="1629" w:type="dxa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>Distribution</w:t>
            </w:r>
          </w:p>
        </w:tc>
        <w:tc>
          <w:tcPr>
            <w:tcW w:w="7940" w:type="dxa"/>
            <w:gridSpan w:val="6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lang w:val="fr-CH"/>
              </w:rPr>
            </w:pPr>
            <w:r>
              <w:rPr>
                <w:rFonts w:cs="Arial" w:ascii="Arial" w:hAnsi="Arial"/>
                <w:lang w:val="fr-CH"/>
              </w:rPr>
              <w:t>membres du comité</w:t>
            </w:r>
          </w:p>
        </w:tc>
      </w:tr>
    </w:tbl>
    <w:p>
      <w:pPr>
        <w:pStyle w:val="Texte"/>
        <w:keepNext w:val="true"/>
        <w:tabs>
          <w:tab w:val="clear" w:pos="708"/>
          <w:tab w:val="left" w:pos="2410" w:leader="none"/>
        </w:tabs>
        <w:spacing w:lineRule="auto" w:line="240"/>
        <w:rPr>
          <w:rFonts w:ascii="Arial" w:hAnsi="Arial" w:cs="Arial"/>
          <w:lang w:val="fr-CH"/>
        </w:rPr>
      </w:pPr>
      <w:r>
        <w:rPr>
          <w:rFonts w:cs="Arial" w:ascii="Arial" w:hAnsi="Arial"/>
          <w:lang w:val="fr-CH"/>
        </w:rPr>
      </w:r>
    </w:p>
    <w:tbl>
      <w:tblPr>
        <w:tblW w:w="9568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866"/>
        <w:gridCol w:w="1701"/>
      </w:tblGrid>
      <w:tr>
        <w:trPr>
          <w:tblHeader w:val="true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exte"/>
              <w:widowControl w:val="false"/>
              <w:spacing w:before="60" w:after="60"/>
              <w:jc w:val="both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Thème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exte"/>
              <w:widowControl w:val="false"/>
              <w:spacing w:before="60" w:after="60"/>
              <w:jc w:val="center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Concerne / délai</w:t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ind w:left="-6" w:hanging="0"/>
              <w:jc w:val="both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ind w:left="-6" w:hanging="0"/>
              <w:jc w:val="both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Ouverture de la séance à 10h05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szCs w:val="20"/>
                <w:lang w:val="fr-CH"/>
              </w:rPr>
            </w:pPr>
            <w:r>
              <w:rPr>
                <w:rFonts w:cs="Arial" w:ascii="Arial" w:hAnsi="Arial"/>
                <w:i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szCs w:val="20"/>
                <w:lang w:val="fr-CH"/>
              </w:rPr>
            </w:pPr>
            <w:r>
              <w:rPr>
                <w:rFonts w:cs="Arial" w:ascii="Arial" w:hAnsi="Arial"/>
                <w:i/>
                <w:szCs w:val="20"/>
                <w:lang w:val="fr-CH"/>
              </w:rPr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346" w:hanging="357"/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fr-FR"/>
              </w:rPr>
              <w:t xml:space="preserve">PV de la séance du dernier comité du 14 février 2023 : </w:t>
            </w:r>
          </w:p>
          <w:p>
            <w:pPr>
              <w:pStyle w:val="Normal"/>
              <w:widowControl w:val="false"/>
              <w:spacing w:before="0" w:after="60"/>
              <w:ind w:left="348" w:hanging="0"/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fr-FR"/>
              </w:rPr>
              <w:t>accepté avec les remerciements d’usage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fr-FR"/>
              </w:rPr>
              <w:t>Echéancier</w:t>
            </w:r>
          </w:p>
          <w:p>
            <w:pPr>
              <w:pStyle w:val="ListParagraph"/>
              <w:widowControl w:val="false"/>
              <w:ind w:left="357" w:hanging="0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fr-FR"/>
              </w:rPr>
              <w:t>Plusieurs membres du comité souhaitent plus de sérénité dans la préparation de nos programmes.</w:t>
            </w:r>
          </w:p>
          <w:p>
            <w:pPr>
              <w:pStyle w:val="ListParagraph"/>
              <w:widowControl w:val="false"/>
              <w:spacing w:before="0" w:after="60"/>
              <w:ind w:left="357" w:hanging="0"/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fr-FR"/>
              </w:rPr>
              <w:t>Il faut donc impérativement créer un échéancier avec toutes les tâches à faire Jour J -6 mois......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AT/SG/EP</w:t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fr-FR"/>
              </w:rPr>
              <w:t xml:space="preserve">ITT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Programme Ralph Vaughan Williams :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AT s’est attelé au budget, il s’avère qu’il faut ajouter encore quelques chanteurs semi-pros, idéalement 2 ténors et 1 basse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instrumentistes : 1 violon et 1 violoncelle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le budget s’élève à CHF 1000.- par concert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réservation de l’affichage :</w:t>
            </w:r>
          </w:p>
          <w:p>
            <w:pPr>
              <w:pStyle w:val="ListParagraph"/>
              <w:widowControl w:val="false"/>
              <w:ind w:left="1068" w:hanging="0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GE début septembre</w:t>
            </w:r>
          </w:p>
          <w:p>
            <w:pPr>
              <w:pStyle w:val="ListParagraph"/>
              <w:widowControl w:val="false"/>
              <w:ind w:left="1068" w:hanging="0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NE début novembre</w:t>
            </w:r>
          </w:p>
          <w:p>
            <w:pPr>
              <w:pStyle w:val="ListParagraph"/>
              <w:widowControl w:val="false"/>
              <w:ind w:left="1068" w:hanging="0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FR MJT se renseignera</w:t>
            </w:r>
          </w:p>
          <w:p>
            <w:pPr>
              <w:pStyle w:val="ListParagraph"/>
              <w:widowControl w:val="false"/>
              <w:ind w:left="1068" w:hanging="0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Moudon ?????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Livret Vermeil 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Possibilité de présenter Vermeil aux Schubertiades en 2024 (après vérification, il n’y aura pas de Schubertiades en 2024)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8" w:hanging="3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Nouveau programme 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plusieurs pistes dont un programme dédié à la passion de Tomàs Luis de Victoria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</w:r>
          </w:p>
          <w:p>
            <w:pPr>
              <w:pStyle w:val="Normal"/>
              <w:widowControl w:val="false"/>
              <w:spacing w:before="0" w:after="60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MJT</w:t>
            </w:r>
          </w:p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fr-FR"/>
              </w:rPr>
              <w:t>Préparation de l’Assemblée générale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Celle-ci aura lieu le 23 mai 2023 à 19h30, suivie d’un apéro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AT se chargera de convoquer les membres de Flores harmonici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Ordre du jour :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Bienvenue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Présences/absences/OJ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Rapports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Démissions et admissions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Acceptation des comptes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Cotisations : ????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Election du comité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Présentation d’Alain Tendon, nouveau président dès 2024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0" w:after="60"/>
              <w:contextualSpacing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Propositions individuelles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AT</w:t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fr-FR"/>
              </w:rPr>
              <w:t>Flores harmonici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60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L’ensemble n’a plus beaucoup d’argent à disposition.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60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Faut-il acheter la liste d’adresses que détient Yan Greppin pour son ensemble Yaroslavl’ ? AT est d’avis que cela vaut la peine et entame une « négociation » avec YG.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60"/>
              <w:ind w:left="348" w:hanging="360"/>
              <w:contextualSpacing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Nouveau programme : Guillaume de Machaut avec la possibilité de faire une demande pour une résidence artistique qu’offre la Ville de Neuchâtel. Demande à faire de toute urgence 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AT</w:t>
            </w:r>
          </w:p>
          <w:p>
            <w:pPr>
              <w:pStyle w:val="Texte"/>
              <w:widowControl w:val="false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</w:r>
          </w:p>
          <w:p>
            <w:pPr>
              <w:pStyle w:val="Texte"/>
              <w:widowControl w:val="false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before="0" w:after="6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AT</w:t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fr-FR"/>
              </w:rPr>
              <w:t xml:space="preserve">Finances et administration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60"/>
              <w:ind w:left="348" w:hanging="348"/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fr-FR"/>
              </w:rPr>
              <w:t xml:space="preserve">La nouvelle saison ouvre le bal des demandes à faire ! Armez-vous de patience et retenez enfin ce f.... mot de passe qu’AT affectionne particulièrement pour vous connecter aux comptes de demandes de soutien divers-e-s et varié-e-s (écriture épicène ne sachant pas si les comptes ou les demandes sont divers-e-s et varié-e-s !)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</w:r>
          </w:p>
          <w:p>
            <w:pPr>
              <w:pStyle w:val="Texte"/>
              <w:widowControl w:val="false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AT/MC</w:t>
            </w:r>
          </w:p>
          <w:p>
            <w:pPr>
              <w:pStyle w:val="Texte"/>
              <w:widowControl w:val="false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</w:r>
          </w:p>
          <w:p>
            <w:pPr>
              <w:pStyle w:val="Texte"/>
              <w:widowControl w:val="false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before="0" w:after="6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fr-FR"/>
              </w:rPr>
              <w:t>CDs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fr-FR"/>
              </w:rPr>
              <w:t>Il faut finaliser le CD Guillaume d’ici l’été !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60"/>
              <w:contextualSpacing/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fr-FR"/>
              </w:rPr>
              <w:t>Il faut faire valoir nos droits auprès de Label G ! Les choses semblent assez floues.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before="0" w:after="6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AT</w:t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Fin de la séance à 12h15.</w:t>
            </w:r>
          </w:p>
          <w:p>
            <w:pPr>
              <w:pStyle w:val="Texte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Prochaine séance : 23 mai 2023 18h00 juste avant l’AG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6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</w:tc>
      </w:tr>
    </w:tbl>
    <w:p>
      <w:pPr>
        <w:pStyle w:val="Normal"/>
        <w:rPr>
          <w:lang w:val="fr-CH"/>
        </w:rPr>
      </w:pPr>
      <w:r>
        <w:rPr>
          <w:lang w:val="fr-CH"/>
        </w:rPr>
      </w:r>
    </w:p>
    <w:p>
      <w:pPr>
        <w:pStyle w:val="Normal"/>
        <w:spacing w:before="0" w:after="60"/>
        <w:rPr>
          <w:lang w:val="fr-CH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1134" w:gutter="0" w:header="720" w:top="1240" w:footer="992" w:bottom="104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1"/>
    <w:family w:val="roman"/>
    <w:pitch w:val="default"/>
  </w:font>
  <w:font w:name="Frutiger 45 Light">
    <w:charset w:val="01"/>
    <w:family w:val="roman"/>
    <w:pitch w:val="default"/>
  </w:font>
  <w:font w:name="Times New Roman">
    <w:charset w:val="01"/>
    <w:family w:val="roman"/>
    <w:pitch w:val="default"/>
  </w:font>
  <w:font w:name="Lucida Grande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Arial">
    <w:charset w:val="01"/>
    <w:family w:val="roman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>
        <w:color w:val="FFFFFF"/>
        <w:sz w:val="2"/>
      </w:rPr>
    </w:pPr>
    <w:r>
      <w:rPr>
        <w:color w:val="FFFFFF"/>
        <w:sz w:val="2"/>
      </w:rPr>
    </w:r>
    <w:r>
      <mc:AlternateContent>
        <mc:Choice Requires="wps">
          <w:drawing>
            <wp:anchor behindDoc="0" distT="0" distB="0" distL="90170" distR="90170" simplePos="0" locked="0" layoutInCell="1" allowOverlap="1" relativeHeight="0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2430145" cy="431800"/>
              <wp:effectExtent l="0" t="0" r="0" b="0"/>
              <wp:wrapSquare wrapText="bothSides"/>
              <wp:docPr id="3" name="Cadr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0145" cy="431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tabs>
                              <w:tab w:val="clear" w:pos="708"/>
                              <w:tab w:val="left" w:pos="1134" w:leader="none"/>
                              <w:tab w:val="right" w:pos="3828" w:leader="none"/>
                            </w:tabs>
                            <w:rPr>
                              <w:color w:val="000000"/>
                              <w:lang w:val="fr-FR"/>
                            </w:rPr>
                          </w:pPr>
                          <w:r>
                            <w:rPr>
                              <w:color w:val="000000"/>
                            </w:rPr>
                            <w:tab/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REF X_issuedOn \h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Erreur : source de la référence non trouvée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ab/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REF X_Version \h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Erreur : source de la référence non trouvée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91.35pt;height:34pt;mso-wrap-distance-left:7.1pt;mso-wrap-distance-right:7.1pt;mso-wrap-distance-top:0pt;mso-wrap-distance-bottom:0pt;margin-top:0pt;mso-position-vertical:bottom;mso-position-vertical-relative:page;margin-left:0pt;mso-position-horizontal-relative:margin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tabs>
                        <w:tab w:val="clear" w:pos="708"/>
                        <w:tab w:val="left" w:pos="1134" w:leader="none"/>
                        <w:tab w:val="right" w:pos="3828" w:leader="none"/>
                      </w:tabs>
                      <w:rPr>
                        <w:color w:val="000000"/>
                        <w:lang w:val="fr-FR"/>
                      </w:rPr>
                    </w:pPr>
                    <w:r>
                      <w:rPr>
                        <w:color w:val="000000"/>
                      </w:rPr>
                      <w:tab/>
                    </w:r>
                    <w:r>
                      <w:rPr/>
                      <w:fldChar w:fldCharType="begin"/>
                    </w:r>
                    <w:r>
                      <w:rPr/>
                      <w:instrText> REF X_issuedOn \h </w:instrText>
                    </w:r>
                    <w:r>
                      <w:rPr/>
                      <w:fldChar w:fldCharType="separate"/>
                    </w:r>
                    <w:r>
                      <w:rPr/>
                      <w:t>Erreur : source de la référence non trouvée</w:t>
                    </w:r>
                    <w:r>
                      <w:rPr/>
                      <w:fldChar w:fldCharType="end"/>
                    </w:r>
                    <w:r>
                      <w:rPr>
                        <w:lang w:val="fr-FR"/>
                      </w:rPr>
                      <w:tab/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REF X_Version \h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Erreur : source de la référence non trouvée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9017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3384550" cy="431800"/>
              <wp:effectExtent l="0" t="0" r="0" b="0"/>
              <wp:wrapSquare wrapText="bothSides"/>
              <wp:docPr id="4" name="Cadr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4550" cy="431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jc w:val="right"/>
                            <w:rPr>
                              <w:lang w:val="fr-FR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FILENAME \p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C:\Users\Admin\AppData\Local\Temp\pid-1976\Procès-verbal comité 21 mars 2023.docx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66.5pt;height:34pt;mso-wrap-distance-left:7.1pt;mso-wrap-distance-right:0pt;mso-wrap-distance-top:0pt;mso-wrap-distance-bottom:0pt;margin-top:0pt;mso-position-vertical:bottom;mso-position-vertical-relative:page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jc w:val="right"/>
                      <w:rPr>
                        <w:lang w:val="fr-FR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FILENAME \p </w:instrText>
                    </w:r>
                    <w:r>
                      <w:rPr/>
                      <w:fldChar w:fldCharType="separate"/>
                    </w:r>
                    <w:r>
                      <w:rPr/>
                      <w:t>C:\Users\Admin\AppData\Local\Temp\pid-1976\Procès-verbal comité 21 mars 2023.docx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90170" distR="90170" simplePos="0" locked="0" layoutInCell="1" allowOverlap="1" relativeHeight="0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431800" cy="431800"/>
              <wp:effectExtent l="0" t="0" r="0" b="0"/>
              <wp:wrapSquare wrapText="bothSides"/>
              <wp:docPr id="5" name="Cadr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431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</w:t>
                          </w:r>
                          <w:r>
                            <w:rPr/>
                            <w:t xml:space="preserve">/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34pt;height:34pt;mso-wrap-distance-left:7.1pt;mso-wrap-distance-right:7.1pt;mso-wrap-distance-top:0pt;mso-wrap-distance-bottom:0pt;margin-top:0pt;mso-position-vertical:bottom;mso-position-vertical-relative:page;margin-left:0pt;mso-position-horizontal-relative:margin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  <w:r>
                      <w:rPr/>
                      <w:t xml:space="preserve"> </w:t>
                    </w:r>
                    <w:r>
                      <w:rPr/>
                      <w:t xml:space="preserve">/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>
        <w:color w:val="000000"/>
        <w:sz w:val="2"/>
      </w:rPr>
    </w:pPr>
    <w:r>
      <w:rPr>
        <w:color w:val="000000"/>
        <w:sz w:val="2"/>
        <w:lang w:val="fr-FR"/>
      </w:rPr>
      <w:tab/>
    </w:r>
    <w:r>
      <w:rPr>
        <w:color w:val="000000"/>
        <w:sz w:val="2"/>
      </w:rPr>
      <w:t xml:space="preserve">- </w:t>
    </w:r>
    <w:r>
      <w:rPr>
        <w:color w:val="000000"/>
        <w:sz w:val="2"/>
      </w:rPr>
      <w:fldChar w:fldCharType="begin"/>
    </w:r>
    <w:r>
      <w:rPr>
        <w:sz w:val="2"/>
        <w:color w:val="000000"/>
      </w:rPr>
      <w:instrText> PAGE </w:instrText>
    </w:r>
    <w:r>
      <w:rPr>
        <w:sz w:val="2"/>
        <w:color w:val="000000"/>
      </w:rPr>
      <w:fldChar w:fldCharType="separate"/>
    </w:r>
    <w:r>
      <w:rPr>
        <w:sz w:val="2"/>
        <w:color w:val="000000"/>
      </w:rPr>
      <w:t>2</w:t>
    </w:r>
    <w:r>
      <w:rPr>
        <w:sz w:val="2"/>
        <w:color w:val="000000"/>
      </w:rPr>
      <w:fldChar w:fldCharType="end"/>
    </w:r>
    <w:r>
      <w:rPr>
        <w:color w:val="000000"/>
        <w:sz w:val="2"/>
      </w:rPr>
      <w:t xml:space="preserve"> -</w:t>
    </w:r>
    <w:r>
      <mc:AlternateContent>
        <mc:Choice Requires="wps">
          <w:drawing>
            <wp:anchor behindDoc="0" distT="0" distB="0" distL="90170" distR="90170" simplePos="0" locked="0" layoutInCell="0" allowOverlap="1" relativeHeight="4">
              <wp:simplePos x="0" y="0"/>
              <wp:positionH relativeFrom="page">
                <wp:posOffset>6216650</wp:posOffset>
              </wp:positionH>
              <wp:positionV relativeFrom="page">
                <wp:posOffset>10241915</wp:posOffset>
              </wp:positionV>
              <wp:extent cx="428625" cy="431800"/>
              <wp:effectExtent l="0" t="0" r="0" b="0"/>
              <wp:wrapSquare wrapText="bothSides"/>
              <wp:docPr id="6" name="Cadre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431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jc w:val="right"/>
                            <w:rPr>
                              <w:lang w:val="fr-F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lang w:val="fr-FR"/>
                            </w:rPr>
                            <w:t xml:space="preserve">/ </w: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NUMPAGES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33.75pt;height:34pt;mso-wrap-distance-left:7.1pt;mso-wrap-distance-right:7.1pt;mso-wrap-distance-top:0pt;mso-wrap-distance-bottom:0pt;margin-top:806.45pt;mso-position-vertical-relative:page;margin-left:489.5pt;mso-position-horizontal-relative:page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jc w:val="right"/>
                      <w:rPr>
                        <w:lang w:val="fr-F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lang w:val="fr-FR"/>
                      </w:rPr>
                      <w:t xml:space="preserve"> </w:t>
                    </w:r>
                    <w:r>
                      <w:rPr>
                        <w:lang w:val="fr-FR"/>
                      </w:rPr>
                      <w:t xml:space="preserve">/ </w: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NUMPAGES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>
        <w:sz w:val="2"/>
      </w:rPr>
    </w:pPr>
    <w:r>
      <w:rPr>
        <w:sz w:val="2"/>
      </w:rPr>
    </w:r>
    <w:r>
      <mc:AlternateContent>
        <mc:Choice Requires="wps">
          <w:drawing>
            <wp:anchor behindDoc="0" distT="0" distB="0" distL="9017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0145" cy="431800"/>
              <wp:effectExtent l="0" t="0" r="0" b="0"/>
              <wp:wrapSquare wrapText="bothSides"/>
              <wp:docPr id="7" name="Cadre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0145" cy="431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tabs>
                              <w:tab w:val="clear" w:pos="708"/>
                              <w:tab w:val="right" w:pos="2835" w:leader="none"/>
                            </w:tabs>
                            <w:ind w:right="12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val="fr-FR"/>
                            </w:rPr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91.35pt;height:34pt;mso-wrap-distance-left:7.1pt;mso-wrap-distance-right:0pt;mso-wrap-distance-top:0pt;mso-wrap-distance-bottom:0pt;margin-top:807.9pt;mso-position-vertical:bottom;mso-position-vertical-relative:page;margin-left:276.3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tabs>
                        <w:tab w:val="clear" w:pos="708"/>
                        <w:tab w:val="right" w:pos="2835" w:leader="none"/>
                      </w:tabs>
                      <w:ind w:right="12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val="fr-FR"/>
                      </w:rPr>
                      <w:tab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>
        <w:lang w:val="fr-FR"/>
      </w:rPr>
    </w:pPr>
    <w:r>
      <w:rPr/>
      <w:fldChar w:fldCharType="begin"/>
    </w:r>
    <w:r>
      <w:rPr/>
      <w:instrText> REF X_DOCNo \h </w:instrText>
    </w:r>
    <w:r>
      <w:rPr/>
      <w:fldChar w:fldCharType="separate"/>
    </w:r>
    <w:r>
      <w:rPr/>
      <w:t>Erreur : source de la référence non trouvée</w:t>
    </w:r>
    <w:r>
      <w:rPr/>
      <w:fldChar w:fldCharType="end"/>
    </w:r>
    <w:r>
      <mc:AlternateContent>
        <mc:Choice Requires="wps">
          <w:drawing>
            <wp:anchor behindDoc="0" distT="0" distB="0" distL="9017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64030" cy="107950"/>
              <wp:effectExtent l="0" t="0" r="0" b="0"/>
              <wp:wrapSquare wrapText="bothSides"/>
              <wp:docPr id="2" name="Cadr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4030" cy="1079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Entte"/>
                            <w:pBdr/>
                            <w:jc w:val="right"/>
                            <w:rPr>
                              <w:lang w:val="fr-FR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REF X_Dep \h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Erreur : source de la référence non trouvée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38.9pt;height:8.5pt;mso-wrap-distance-left:7.1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Entte"/>
                      <w:pBdr/>
                      <w:jc w:val="right"/>
                      <w:rPr>
                        <w:lang w:val="fr-FR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REF X_Dep \h </w:instrText>
                    </w:r>
                    <w:r>
                      <w:rPr/>
                      <w:fldChar w:fldCharType="separate"/>
                    </w:r>
                    <w:r>
                      <w:rPr/>
                      <w:t>Erreur : source de la référence non trouvée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Entte"/>
      <w:rPr>
        <w:lang w:val="fr-FR"/>
      </w:rPr>
    </w:pPr>
    <w:r>
      <w:rPr/>
      <w:fldChar w:fldCharType="begin"/>
    </w:r>
    <w:r>
      <w:rPr/>
      <w:instrText> REF X_Title \h </w:instrText>
    </w:r>
    <w:r>
      <w:rPr/>
      <w:fldChar w:fldCharType="separate"/>
    </w:r>
    <w:r>
      <w:rPr/>
      <w:t>Erreur : source de la référence non trouvée</w:t>
    </w:r>
    <w:r>
      <w:rPr/>
      <w:fldChar w:fldCharType="end"/>
    </w:r>
  </w:p>
  <w:p>
    <w:pPr>
      <w:pStyle w:val="Entte"/>
      <w:rPr/>
    </w:pPr>
    <w:r>
      <w:rPr/>
      <w:fldChar w:fldCharType="begin"/>
    </w:r>
    <w:r>
      <w:rPr/>
      <w:instrText> REF X_Project \h </w:instrText>
    </w:r>
    <w:r>
      <w:rPr/>
      <w:fldChar w:fldCharType="separate"/>
    </w:r>
    <w:r>
      <w:rPr/>
      <w:t>Erreur : source de la référence non trouvée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>
        <w:sz w:val="20"/>
        <w:szCs w:val="20"/>
        <w:lang w:val="fr-CH"/>
      </w:rPr>
    </w:pPr>
    <w:r>
      <w:rPr>
        <w:sz w:val="20"/>
        <w:szCs w:val="20"/>
        <w:lang w:val="fr-CH"/>
      </w:rPr>
      <w:t>Association Tempore</w:t>
      <w:br/>
      <w:t>Rue de Monruz 14</w:t>
    </w:r>
  </w:p>
  <w:p>
    <w:pPr>
      <w:pStyle w:val="Entte"/>
      <w:rPr>
        <w:sz w:val="20"/>
        <w:szCs w:val="20"/>
        <w:lang w:val="fr-CH"/>
      </w:rPr>
    </w:pPr>
    <w:r>
      <w:rPr>
        <w:sz w:val="20"/>
        <w:szCs w:val="20"/>
        <w:lang w:val="fr-CH"/>
      </w:rPr>
      <w:t>2000 Neuchâtel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7.5pt;height:7.5pt" o:bullet="t">
        <v:imagedata r:id="rId1" o:title=""/>
      </v:shape>
    </w:pict>
  </w:numPicBullet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i w:val="false"/>
        <w:b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12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6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56a3"/>
    <w:pPr>
      <w:widowControl/>
      <w:bidi w:val="0"/>
      <w:spacing w:lineRule="auto" w:line="259" w:before="0" w:after="60"/>
      <w:jc w:val="left"/>
    </w:pPr>
    <w:rPr>
      <w:rFonts w:ascii="Frutiger 45 Light" w:hAnsi="Frutiger 45 Light" w:eastAsia="Times New Roman" w:cs="Times New Roman"/>
      <w:color w:val="auto"/>
      <w:kern w:val="0"/>
      <w:sz w:val="22"/>
      <w:szCs w:val="24"/>
      <w:lang w:val="de-CH" w:eastAsia="de-DE" w:bidi="ar-SA"/>
    </w:rPr>
  </w:style>
  <w:style w:type="paragraph" w:styleId="Titre1">
    <w:name w:val="Heading 1"/>
    <w:basedOn w:val="Normal"/>
    <w:link w:val="Titre1Car"/>
    <w:uiPriority w:val="9"/>
    <w:qFormat/>
    <w:rsid w:val="00c55558"/>
    <w:pPr>
      <w:spacing w:lineRule="auto" w:line="240"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  <w:lang w:val="fr-CH" w:eastAsia="fr-CH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Char" w:customStyle="1">
    <w:name w:val="Text Char"/>
    <w:basedOn w:val="DefaultParagraphFont"/>
    <w:link w:val="Text"/>
    <w:qFormat/>
    <w:rsid w:val="003556a3"/>
    <w:rPr>
      <w:rFonts w:ascii="Frutiger 45 Light" w:hAnsi="Frutiger 45 Light" w:eastAsia="Times New Roman" w:cs="Times New Roman"/>
      <w:szCs w:val="24"/>
      <w:lang w:val="de-CH" w:eastAsia="de-DE"/>
    </w:rPr>
  </w:style>
  <w:style w:type="character" w:styleId="EntteCar" w:customStyle="1">
    <w:name w:val="En-tête Car"/>
    <w:basedOn w:val="DefaultParagraphFont"/>
    <w:link w:val="En-tte"/>
    <w:qFormat/>
    <w:rsid w:val="003556a3"/>
    <w:rPr>
      <w:rFonts w:ascii="Frutiger 45 Light" w:hAnsi="Frutiger 45 Light" w:eastAsia="Times New Roman" w:cs="Times New Roman"/>
      <w:sz w:val="12"/>
      <w:szCs w:val="24"/>
      <w:lang w:val="de-CH" w:eastAsia="de-DE"/>
    </w:rPr>
  </w:style>
  <w:style w:type="character" w:styleId="PieddepageCar" w:customStyle="1">
    <w:name w:val="Pied de page Car"/>
    <w:basedOn w:val="DefaultParagraphFont"/>
    <w:link w:val="Pieddepage"/>
    <w:qFormat/>
    <w:rsid w:val="003556a3"/>
    <w:rPr>
      <w:rFonts w:ascii="Frutiger 45 Light" w:hAnsi="Frutiger 45 Light" w:eastAsia="Times New Roman" w:cs="Times New Roman"/>
      <w:sz w:val="12"/>
      <w:szCs w:val="24"/>
      <w:lang w:val="de-CH" w:eastAsia="de-DE"/>
    </w:rPr>
  </w:style>
  <w:style w:type="character" w:styleId="TitreCar" w:customStyle="1">
    <w:name w:val="Titre Car"/>
    <w:basedOn w:val="DefaultParagraphFont"/>
    <w:link w:val="Titre"/>
    <w:qFormat/>
    <w:rsid w:val="003556a3"/>
    <w:rPr>
      <w:rFonts w:ascii="Frutiger 45 Light" w:hAnsi="Frutiger 45 Light" w:eastAsia="Times New Roman" w:cs="Times New Roman"/>
      <w:b/>
      <w:spacing w:val="-4"/>
      <w:kern w:val="2"/>
      <w:sz w:val="40"/>
      <w:szCs w:val="24"/>
      <w:lang w:val="de-CH" w:eastAsia="de-DE"/>
    </w:rPr>
  </w:style>
  <w:style w:type="character" w:styleId="Pagenumber">
    <w:name w:val="page number"/>
    <w:basedOn w:val="DefaultParagraphFont"/>
    <w:qFormat/>
    <w:rsid w:val="003556a3"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3556a3"/>
    <w:rPr>
      <w:rFonts w:ascii="Lucida Grande" w:hAnsi="Lucida Grande" w:eastAsia="Times New Roman" w:cs="Lucida Grande"/>
      <w:sz w:val="18"/>
      <w:szCs w:val="18"/>
      <w:lang w:val="de-CH" w:eastAsia="de-DE"/>
    </w:rPr>
  </w:style>
  <w:style w:type="character" w:styleId="LienInternet">
    <w:name w:val="Lien Internet"/>
    <w:basedOn w:val="DefaultParagraphFont"/>
    <w:uiPriority w:val="99"/>
    <w:unhideWhenUsed/>
    <w:rsid w:val="005326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94c47"/>
    <w:rPr>
      <w:color w:val="605E5C"/>
      <w:shd w:fill="E1DFDD" w:val="clear"/>
    </w:rPr>
  </w:style>
  <w:style w:type="character" w:styleId="Titre1Car" w:customStyle="1">
    <w:name w:val="Titre 1 Car"/>
    <w:basedOn w:val="DefaultParagraphFont"/>
    <w:link w:val="Titre1"/>
    <w:uiPriority w:val="9"/>
    <w:qFormat/>
    <w:rsid w:val="00c55558"/>
    <w:rPr>
      <w:rFonts w:ascii="Times New Roman" w:hAnsi="Times New Roman" w:eastAsia="Times New Roman" w:cs="Times New Roman"/>
      <w:b/>
      <w:bCs/>
      <w:kern w:val="2"/>
      <w:sz w:val="48"/>
      <w:szCs w:val="48"/>
      <w:lang w:val="fr-CH" w:eastAsia="fr-CH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ascii="Times New Roman" w:hAnsi="Times New Roman"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ucida Sans"/>
      <w:lang w:val="zxx" w:eastAsia="zxx" w:bidi="zxx"/>
    </w:rPr>
  </w:style>
  <w:style w:type="paragraph" w:styleId="Texte" w:customStyle="1">
    <w:name w:val="Texte"/>
    <w:basedOn w:val="Normal"/>
    <w:link w:val="TextChar"/>
    <w:qFormat/>
    <w:rsid w:val="003556a3"/>
    <w:pPr/>
    <w:rPr>
      <w:sz w:val="20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rsid w:val="003556a3"/>
    <w:pPr>
      <w:tabs>
        <w:tab w:val="clear" w:pos="708"/>
        <w:tab w:val="left" w:pos="1134" w:leader="none"/>
      </w:tabs>
      <w:spacing w:before="0" w:after="0"/>
    </w:pPr>
    <w:rPr>
      <w:sz w:val="12"/>
    </w:rPr>
  </w:style>
  <w:style w:type="paragraph" w:styleId="Pieddepage">
    <w:name w:val="Footer"/>
    <w:basedOn w:val="Normal"/>
    <w:link w:val="PieddepageCar"/>
    <w:rsid w:val="003556a3"/>
    <w:pPr>
      <w:spacing w:before="0" w:after="0"/>
    </w:pPr>
    <w:rPr>
      <w:sz w:val="12"/>
    </w:rPr>
  </w:style>
  <w:style w:type="paragraph" w:styleId="Titreprincipal">
    <w:name w:val="Title"/>
    <w:basedOn w:val="Texte"/>
    <w:next w:val="XIdentifikation"/>
    <w:link w:val="TitreCar"/>
    <w:qFormat/>
    <w:rsid w:val="003556a3"/>
    <w:pPr>
      <w:spacing w:before="480" w:after="240"/>
    </w:pPr>
    <w:rPr>
      <w:b/>
      <w:spacing w:val="-4"/>
      <w:kern w:val="2"/>
      <w:sz w:val="40"/>
    </w:rPr>
  </w:style>
  <w:style w:type="paragraph" w:styleId="XIdentifikation" w:customStyle="1">
    <w:name w:val="X_Identifikation"/>
    <w:basedOn w:val="Normal"/>
    <w:qFormat/>
    <w:rsid w:val="003556a3"/>
    <w:pPr>
      <w:tabs>
        <w:tab w:val="clear" w:pos="708"/>
        <w:tab w:val="left" w:pos="1985" w:leader="none"/>
      </w:tabs>
      <w:spacing w:before="60" w:after="22"/>
    </w:pPr>
    <w:rPr>
      <w:b/>
      <w:spacing w:val="-4"/>
      <w:sz w:val="15"/>
    </w:rPr>
  </w:style>
  <w:style w:type="paragraph" w:styleId="XIdentifikationR" w:customStyle="1">
    <w:name w:val="X_Identifikation_R"/>
    <w:basedOn w:val="Texte"/>
    <w:qFormat/>
    <w:rsid w:val="003556a3"/>
    <w:pPr>
      <w:spacing w:before="0" w:after="22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3556a3"/>
    <w:pPr>
      <w:spacing w:lineRule="auto" w:line="240" w:before="0" w:after="0"/>
    </w:pPr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32639"/>
    <w:pPr>
      <w:spacing w:before="0" w:after="60"/>
      <w:ind w:left="720" w:hanging="0"/>
      <w:contextualSpacing/>
    </w:pPr>
    <w:rPr>
      <w:rFonts w:eastAsia="MS Mincho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gif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LibreOffice/7.2.1.2$Windows_X86_64 LibreOffice_project/87b77fad49947c1441b67c559c339af8f3517e22</Application>
  <AppVersion>15.0000</AppVersion>
  <Pages>2</Pages>
  <Words>520</Words>
  <Characters>2667</Characters>
  <CharactersWithSpaces>3090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2023-04-10T08:10:00Z</dcterms:created>
  <dc:creator>Cattin Martina</dc:creator>
  <dc:description/>
  <dc:language>fr-CH</dc:language>
  <cp:lastModifiedBy>Martina Cattin</cp:lastModifiedBy>
  <cp:lastPrinted>2020-05-03T11:38:00Z</cp:lastPrinted>
  <dcterms:modified xsi:type="dcterms:W3CDTF">2023-04-10T08:51:00Z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